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85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 w:rsidRPr="001A4ECA">
        <w:rPr>
          <w:rFonts w:ascii="Times New Roman" w:hAnsi="Times New Roman"/>
          <w:sz w:val="24"/>
          <w:szCs w:val="24"/>
          <w:lang w:val="en-US"/>
        </w:rPr>
        <w:t>Dear</w:t>
      </w:r>
      <w:r>
        <w:rPr>
          <w:rFonts w:ascii="Times New Roman" w:hAnsi="Times New Roman"/>
          <w:sz w:val="24"/>
          <w:szCs w:val="24"/>
          <w:lang w:val="en-US"/>
        </w:rPr>
        <w:t xml:space="preserve"> colleagues</w:t>
      </w:r>
      <w:r w:rsidRPr="001A4ECA">
        <w:rPr>
          <w:rFonts w:ascii="Times New Roman" w:hAnsi="Times New Roman"/>
          <w:sz w:val="24"/>
          <w:szCs w:val="24"/>
          <w:lang w:val="en-US"/>
        </w:rPr>
        <w:t>,</w:t>
      </w: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 w:rsidRPr="001A4ECA">
        <w:rPr>
          <w:rFonts w:ascii="Times New Roman" w:hAnsi="Times New Roman"/>
          <w:sz w:val="24"/>
          <w:szCs w:val="24"/>
          <w:lang w:val="en-US"/>
        </w:rPr>
        <w:t xml:space="preserve">Peter the Great St. Petersburg Polytechnic University would like to cordially invite you to attend the International Symposium on "Intellectual property and innovation: the world's best practice" at </w:t>
      </w:r>
      <w:r>
        <w:rPr>
          <w:rFonts w:ascii="Times New Roman" w:hAnsi="Times New Roman"/>
          <w:sz w:val="24"/>
          <w:szCs w:val="24"/>
          <w:lang w:val="en-US"/>
        </w:rPr>
        <w:t>our u</w:t>
      </w:r>
      <w:r w:rsidRPr="001A4ECA">
        <w:rPr>
          <w:rFonts w:ascii="Times New Roman" w:hAnsi="Times New Roman"/>
          <w:sz w:val="24"/>
          <w:szCs w:val="24"/>
          <w:lang w:val="en-US"/>
        </w:rPr>
        <w:t>niversity, September 22 – 23, 2015.</w:t>
      </w: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 w:rsidRPr="001A4ECA">
        <w:rPr>
          <w:rFonts w:ascii="Times New Roman" w:hAnsi="Times New Roman"/>
          <w:sz w:val="24"/>
          <w:szCs w:val="24"/>
          <w:lang w:val="en-US"/>
        </w:rPr>
        <w:t xml:space="preserve">The event </w:t>
      </w:r>
      <w:r>
        <w:rPr>
          <w:rFonts w:ascii="Times New Roman" w:hAnsi="Times New Roman"/>
          <w:sz w:val="24"/>
          <w:szCs w:val="24"/>
          <w:lang w:val="en-US"/>
        </w:rPr>
        <w:t>is devoted to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intellectual property management critical role in the development of open innovation </w:t>
      </w:r>
      <w:r>
        <w:rPr>
          <w:rFonts w:ascii="Times New Roman" w:hAnsi="Times New Roman"/>
          <w:sz w:val="24"/>
          <w:szCs w:val="24"/>
          <w:lang w:val="en-US"/>
        </w:rPr>
        <w:t>at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universities, research collaborations and </w:t>
      </w:r>
      <w:r>
        <w:rPr>
          <w:rFonts w:ascii="Times New Roman" w:hAnsi="Times New Roman"/>
          <w:sz w:val="24"/>
          <w:szCs w:val="24"/>
          <w:lang w:val="en-US"/>
        </w:rPr>
        <w:t>implementation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of research results. It addresses technical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A4ECA">
        <w:rPr>
          <w:rFonts w:ascii="Times New Roman" w:hAnsi="Times New Roman"/>
          <w:sz w:val="24"/>
          <w:szCs w:val="24"/>
          <w:lang w:val="en-US"/>
        </w:rPr>
        <w:t>universit</w:t>
      </w:r>
      <w:r>
        <w:rPr>
          <w:rFonts w:ascii="Times New Roman" w:hAnsi="Times New Roman"/>
          <w:sz w:val="24"/>
          <w:szCs w:val="24"/>
          <w:lang w:val="en-US"/>
        </w:rPr>
        <w:t>ies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and other innovation system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actors and researchers who wish to add value </w:t>
      </w:r>
      <w:r>
        <w:rPr>
          <w:rFonts w:ascii="Times New Roman" w:hAnsi="Times New Roman"/>
          <w:sz w:val="24"/>
          <w:szCs w:val="24"/>
          <w:lang w:val="en-US"/>
        </w:rPr>
        <w:t>to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their R&amp;D activities </w:t>
      </w:r>
      <w:r>
        <w:rPr>
          <w:rFonts w:ascii="Times New Roman" w:hAnsi="Times New Roman"/>
          <w:sz w:val="24"/>
          <w:szCs w:val="24"/>
          <w:lang w:val="en-US"/>
        </w:rPr>
        <w:t>making use of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intellectual property management.</w:t>
      </w: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 w:rsidRPr="001A4ECA">
        <w:rPr>
          <w:rFonts w:ascii="Times New Roman" w:hAnsi="Times New Roman"/>
          <w:sz w:val="24"/>
          <w:szCs w:val="24"/>
          <w:lang w:val="en-US"/>
        </w:rPr>
        <w:t xml:space="preserve">We </w:t>
      </w:r>
      <w:r>
        <w:rPr>
          <w:rFonts w:ascii="Times New Roman" w:hAnsi="Times New Roman"/>
          <w:sz w:val="24"/>
          <w:szCs w:val="24"/>
          <w:lang w:val="en-US"/>
        </w:rPr>
        <w:t xml:space="preserve">are </w:t>
      </w:r>
      <w:r w:rsidRPr="001A4ECA">
        <w:rPr>
          <w:rFonts w:ascii="Times New Roman" w:hAnsi="Times New Roman"/>
          <w:sz w:val="24"/>
          <w:szCs w:val="24"/>
          <w:lang w:val="en-US"/>
        </w:rPr>
        <w:t>work</w:t>
      </w:r>
      <w:r>
        <w:rPr>
          <w:rFonts w:ascii="Times New Roman" w:hAnsi="Times New Roman"/>
          <w:sz w:val="24"/>
          <w:szCs w:val="24"/>
          <w:lang w:val="en-US"/>
        </w:rPr>
        <w:t>ing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hard to make our Symposium</w:t>
      </w:r>
      <w:r>
        <w:rPr>
          <w:rFonts w:ascii="Times New Roman" w:hAnsi="Times New Roman"/>
          <w:sz w:val="24"/>
          <w:szCs w:val="24"/>
          <w:lang w:val="en-US"/>
        </w:rPr>
        <w:t xml:space="preserve"> have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a great value and </w:t>
      </w:r>
      <w:r>
        <w:rPr>
          <w:rFonts w:ascii="Times New Roman" w:hAnsi="Times New Roman"/>
          <w:sz w:val="24"/>
          <w:szCs w:val="24"/>
          <w:lang w:val="en-US"/>
        </w:rPr>
        <w:t xml:space="preserve">be </w:t>
      </w:r>
      <w:r w:rsidRPr="001A4ECA">
        <w:rPr>
          <w:rFonts w:ascii="Times New Roman" w:hAnsi="Times New Roman"/>
          <w:sz w:val="24"/>
          <w:szCs w:val="24"/>
          <w:lang w:val="en-US"/>
        </w:rPr>
        <w:t>an excellent opportunity to meet</w:t>
      </w:r>
      <w:r>
        <w:rPr>
          <w:rFonts w:ascii="Times New Roman" w:hAnsi="Times New Roman"/>
          <w:sz w:val="24"/>
          <w:szCs w:val="24"/>
          <w:lang w:val="en-US"/>
        </w:rPr>
        <w:t xml:space="preserve"> with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industry experts and learn about the latest practices in the field of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A4ECA">
        <w:rPr>
          <w:rFonts w:ascii="Times New Roman" w:hAnsi="Times New Roman"/>
          <w:sz w:val="24"/>
          <w:szCs w:val="24"/>
          <w:lang w:val="en-US"/>
        </w:rPr>
        <w:t>ntellectual property and innovation.</w:t>
      </w: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 w:rsidRPr="001A4ECA">
        <w:rPr>
          <w:rFonts w:ascii="Times New Roman" w:hAnsi="Times New Roman"/>
          <w:sz w:val="24"/>
          <w:szCs w:val="24"/>
          <w:lang w:val="en-US"/>
        </w:rPr>
        <w:t>We look forward to see</w:t>
      </w:r>
      <w:r>
        <w:rPr>
          <w:rFonts w:ascii="Times New Roman" w:hAnsi="Times New Roman"/>
          <w:sz w:val="24"/>
          <w:szCs w:val="24"/>
          <w:lang w:val="en-US"/>
        </w:rPr>
        <w:t>ing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 you!</w:t>
      </w:r>
    </w:p>
    <w:p w:rsidR="00A80185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Yours sincerely</w:t>
      </w:r>
      <w:r w:rsidRPr="001A4ECA">
        <w:rPr>
          <w:rFonts w:ascii="Times New Roman" w:hAnsi="Times New Roman"/>
          <w:sz w:val="24"/>
          <w:szCs w:val="24"/>
          <w:lang w:val="en-US"/>
        </w:rPr>
        <w:t xml:space="preserve">, </w:t>
      </w:r>
    </w:p>
    <w:p w:rsidR="00A80185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80185" w:rsidRPr="00750DFE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Dmitry G. Arseniev</w:t>
      </w:r>
    </w:p>
    <w:p w:rsidR="00A80185" w:rsidRPr="001A4ECA" w:rsidRDefault="00A80185" w:rsidP="00A80185">
      <w:pPr>
        <w:ind w:right="42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Vive-Rector for International Relations</w:t>
      </w:r>
    </w:p>
    <w:p w:rsidR="00A80185" w:rsidRDefault="00A80185" w:rsidP="00ED1C2B">
      <w:pPr>
        <w:spacing w:after="0" w:line="240" w:lineRule="auto"/>
        <w:jc w:val="center"/>
        <w:rPr>
          <w:lang w:val="en-US"/>
        </w:rPr>
      </w:pPr>
    </w:p>
    <w:p w:rsidR="00A80185" w:rsidRPr="00A80185" w:rsidRDefault="00A80185" w:rsidP="00ED1C2B">
      <w:pPr>
        <w:spacing w:after="0" w:line="240" w:lineRule="auto"/>
        <w:jc w:val="center"/>
        <w:rPr>
          <w:lang w:val="en-US"/>
        </w:rPr>
        <w:sectPr w:rsidR="00A80185" w:rsidRPr="00A80185" w:rsidSect="00A80185">
          <w:pgSz w:w="11906" w:h="16838"/>
          <w:pgMar w:top="851" w:right="567" w:bottom="426" w:left="1418" w:header="284" w:footer="709" w:gutter="0"/>
          <w:cols w:space="708"/>
          <w:docGrid w:linePitch="360"/>
        </w:sectPr>
      </w:pPr>
    </w:p>
    <w:p w:rsidR="00A80185" w:rsidRDefault="004072F9" w:rsidP="00ED1C2B">
      <w:pPr>
        <w:spacing w:after="0" w:line="240" w:lineRule="auto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0550" cy="685800"/>
            <wp:effectExtent l="0" t="0" r="0" b="0"/>
            <wp:docPr id="1" name="Рисунок 1" descr="Комитет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митет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185">
        <w:rPr>
          <w:lang w:val="en-US"/>
        </w:rPr>
        <w:t xml:space="preserve">       </w:t>
      </w:r>
      <w:r>
        <w:rPr>
          <w:b/>
          <w:noProof/>
          <w:lang w:eastAsia="ru-RU"/>
        </w:rPr>
        <w:drawing>
          <wp:inline distT="0" distB="0" distL="0" distR="0">
            <wp:extent cx="695325" cy="695325"/>
            <wp:effectExtent l="0" t="0" r="9525" b="9525"/>
            <wp:docPr id="2" name="Рисунок 2" descr="LOG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185">
        <w:rPr>
          <w:b/>
          <w:lang w:val="en-US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600200" cy="695325"/>
            <wp:effectExtent l="0" t="0" r="0" b="9525"/>
            <wp:docPr id="3" name="Рисунок 3" descr="Technopark_Polyt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chnopark_Polyte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185">
        <w:rPr>
          <w:lang w:val="en-US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981075" cy="704850"/>
            <wp:effectExtent l="0" t="0" r="0" b="0"/>
            <wp:docPr id="4" name="Рисунок 4" descr="logo-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inde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185" w:rsidRPr="00A80185" w:rsidRDefault="00A80185" w:rsidP="00ED1C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D0BC1" w:rsidRPr="00936F54" w:rsidRDefault="004072F9" w:rsidP="00ED1C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11580" cy="1125855"/>
            <wp:effectExtent l="0" t="0" r="762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584" b="3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F54">
        <w:rPr>
          <w:rFonts w:ascii="Times New Roman" w:hAnsi="Times New Roman"/>
          <w:b/>
          <w:sz w:val="24"/>
          <w:szCs w:val="24"/>
          <w:lang w:val="en-US"/>
        </w:rPr>
        <w:t>International</w:t>
      </w:r>
      <w:r w:rsidR="00936F54" w:rsidRPr="00936F54">
        <w:rPr>
          <w:rFonts w:ascii="Times New Roman" w:hAnsi="Times New Roman"/>
          <w:b/>
          <w:sz w:val="24"/>
          <w:szCs w:val="24"/>
        </w:rPr>
        <w:t xml:space="preserve"> </w:t>
      </w:r>
      <w:r w:rsidR="00936F54">
        <w:rPr>
          <w:rFonts w:ascii="Times New Roman" w:hAnsi="Times New Roman"/>
          <w:b/>
          <w:sz w:val="24"/>
          <w:szCs w:val="24"/>
          <w:lang w:val="en-US"/>
        </w:rPr>
        <w:t>S</w:t>
      </w:r>
      <w:r w:rsidR="00936F54" w:rsidRPr="00936F54">
        <w:rPr>
          <w:rFonts w:ascii="Times New Roman" w:hAnsi="Times New Roman"/>
          <w:b/>
          <w:sz w:val="24"/>
          <w:szCs w:val="24"/>
          <w:lang w:val="en-US"/>
        </w:rPr>
        <w:t>ymposium</w:t>
      </w:r>
    </w:p>
    <w:p w:rsidR="00ED1C2B" w:rsidRPr="00ED1C2B" w:rsidRDefault="00ED1C2B" w:rsidP="00ED1C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859E4" w:rsidRPr="00936F54" w:rsidRDefault="00936F54" w:rsidP="00667343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val="en-US"/>
        </w:rPr>
      </w:pPr>
      <w:r w:rsidRPr="00936F54">
        <w:rPr>
          <w:rFonts w:ascii="Times New Roman" w:hAnsi="Times New Roman"/>
          <w:b/>
          <w:sz w:val="32"/>
          <w:szCs w:val="24"/>
          <w:lang w:val="en-US"/>
        </w:rPr>
        <w:t>“</w:t>
      </w:r>
      <w:r>
        <w:rPr>
          <w:rFonts w:ascii="Times New Roman" w:hAnsi="Times New Roman"/>
          <w:b/>
          <w:sz w:val="32"/>
          <w:szCs w:val="24"/>
          <w:lang w:val="en-US"/>
        </w:rPr>
        <w:t>Intellectual</w:t>
      </w:r>
      <w:r w:rsidRPr="00936F54">
        <w:rPr>
          <w:rFonts w:ascii="Times New Roman" w:hAnsi="Times New Roman"/>
          <w:b/>
          <w:sz w:val="32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Property</w:t>
      </w:r>
      <w:r w:rsidRPr="00936F54">
        <w:rPr>
          <w:rFonts w:ascii="Times New Roman" w:hAnsi="Times New Roman"/>
          <w:b/>
          <w:sz w:val="32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and</w:t>
      </w:r>
      <w:r w:rsidRPr="00936F54">
        <w:rPr>
          <w:rFonts w:ascii="Times New Roman" w:hAnsi="Times New Roman"/>
          <w:b/>
          <w:sz w:val="32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Innovations</w:t>
      </w:r>
      <w:r w:rsidR="00F04056" w:rsidRPr="00936F54">
        <w:rPr>
          <w:rFonts w:ascii="Times New Roman" w:hAnsi="Times New Roman"/>
          <w:b/>
          <w:sz w:val="32"/>
          <w:szCs w:val="24"/>
          <w:lang w:val="en-US"/>
        </w:rPr>
        <w:t>:</w:t>
      </w:r>
      <w:r w:rsidR="001A047A" w:rsidRPr="00936F54">
        <w:rPr>
          <w:rFonts w:ascii="Times New Roman" w:hAnsi="Times New Roman"/>
          <w:b/>
          <w:sz w:val="32"/>
          <w:szCs w:val="24"/>
          <w:lang w:val="en-US"/>
        </w:rPr>
        <w:t xml:space="preserve"> </w:t>
      </w:r>
      <w:r w:rsidR="00880ECD" w:rsidRPr="00936F54">
        <w:rPr>
          <w:rFonts w:ascii="Times New Roman" w:hAnsi="Times New Roman"/>
          <w:b/>
          <w:sz w:val="32"/>
          <w:szCs w:val="24"/>
          <w:lang w:val="en-US"/>
        </w:rPr>
        <w:br/>
      </w:r>
      <w:r>
        <w:rPr>
          <w:rFonts w:ascii="Times New Roman" w:hAnsi="Times New Roman"/>
          <w:b/>
          <w:sz w:val="32"/>
          <w:szCs w:val="24"/>
          <w:lang w:val="en-US"/>
        </w:rPr>
        <w:t>the world’s best practices</w:t>
      </w:r>
      <w:r w:rsidR="001A047A" w:rsidRPr="00936F54">
        <w:rPr>
          <w:rFonts w:ascii="Times New Roman" w:hAnsi="Times New Roman"/>
          <w:b/>
          <w:sz w:val="32"/>
          <w:szCs w:val="24"/>
          <w:lang w:val="en-US"/>
        </w:rPr>
        <w:t>»</w:t>
      </w:r>
      <w:r w:rsidR="00F04056" w:rsidRPr="00936F54">
        <w:rPr>
          <w:rFonts w:ascii="Times New Roman" w:hAnsi="Times New Roman"/>
          <w:b/>
          <w:sz w:val="32"/>
          <w:szCs w:val="24"/>
          <w:lang w:val="en-US"/>
        </w:rPr>
        <w:t xml:space="preserve"> </w:t>
      </w:r>
    </w:p>
    <w:p w:rsidR="00ED1C2B" w:rsidRPr="00936F54" w:rsidRDefault="00ED1C2B" w:rsidP="009C3958">
      <w:pPr>
        <w:spacing w:after="120" w:line="240" w:lineRule="auto"/>
        <w:jc w:val="center"/>
        <w:rPr>
          <w:rFonts w:ascii="Times New Roman" w:hAnsi="Times New Roman"/>
          <w:b/>
          <w:sz w:val="16"/>
          <w:szCs w:val="24"/>
          <w:lang w:val="en-US"/>
        </w:rPr>
      </w:pPr>
    </w:p>
    <w:p w:rsidR="003859E4" w:rsidRPr="00ED1C2B" w:rsidRDefault="00936F54" w:rsidP="009C3958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</w:t>
      </w:r>
      <w:r w:rsidRPr="00936F54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/>
        </w:rPr>
        <w:t>Petersburg</w:t>
      </w:r>
      <w:r w:rsidR="00B64A52" w:rsidRPr="00ED1C2B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September </w:t>
      </w:r>
      <w:r w:rsidR="001A047A" w:rsidRPr="00ED1C2B">
        <w:rPr>
          <w:rFonts w:ascii="Times New Roman" w:hAnsi="Times New Roman"/>
          <w:b/>
          <w:sz w:val="24"/>
          <w:szCs w:val="24"/>
        </w:rPr>
        <w:t>22-23</w:t>
      </w:r>
      <w:r>
        <w:rPr>
          <w:rFonts w:ascii="Times New Roman" w:hAnsi="Times New Roman"/>
          <w:b/>
          <w:sz w:val="24"/>
          <w:szCs w:val="24"/>
          <w:lang w:val="en-US"/>
        </w:rPr>
        <w:t>,</w:t>
      </w:r>
      <w:r w:rsidR="00AB42FE" w:rsidRPr="00ED1C2B">
        <w:rPr>
          <w:rFonts w:ascii="Times New Roman" w:hAnsi="Times New Roman"/>
          <w:b/>
          <w:sz w:val="24"/>
          <w:szCs w:val="24"/>
        </w:rPr>
        <w:t xml:space="preserve"> 201</w:t>
      </w:r>
      <w:r w:rsidR="001A047A" w:rsidRPr="00ED1C2B">
        <w:rPr>
          <w:rFonts w:ascii="Times New Roman" w:hAnsi="Times New Roman"/>
          <w:b/>
          <w:sz w:val="24"/>
          <w:szCs w:val="24"/>
        </w:rPr>
        <w:t>5</w:t>
      </w:r>
      <w:r w:rsidR="00AB42FE" w:rsidRPr="00ED1C2B">
        <w:rPr>
          <w:rFonts w:ascii="Times New Roman" w:hAnsi="Times New Roman"/>
          <w:b/>
          <w:sz w:val="24"/>
          <w:szCs w:val="24"/>
        </w:rPr>
        <w:t xml:space="preserve"> </w:t>
      </w:r>
    </w:p>
    <w:p w:rsidR="00372AE0" w:rsidRPr="00B55CCF" w:rsidRDefault="001736B3" w:rsidP="00F73BF2">
      <w:pPr>
        <w:pStyle w:val="11"/>
        <w:tabs>
          <w:tab w:val="left" w:pos="567"/>
        </w:tabs>
        <w:spacing w:before="120"/>
        <w:ind w:firstLine="425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Peter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Great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St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. </w:t>
      </w:r>
      <w:r>
        <w:rPr>
          <w:rFonts w:ascii="Times New Roman" w:hAnsi="Times New Roman"/>
          <w:sz w:val="23"/>
          <w:szCs w:val="23"/>
          <w:lang w:val="en-US"/>
        </w:rPr>
        <w:t>Petersburg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Polytechnic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University</w:t>
      </w:r>
      <w:r w:rsidRPr="001736B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is organizing an International Symposium “Intellectual Property and Innovations: the world’s best practices”</w:t>
      </w:r>
      <w:r w:rsidR="00822DB7">
        <w:rPr>
          <w:rFonts w:ascii="Times New Roman" w:hAnsi="Times New Roman"/>
          <w:sz w:val="23"/>
          <w:szCs w:val="23"/>
          <w:lang w:val="en-US"/>
        </w:rPr>
        <w:t xml:space="preserve"> on September 22-23, 2015</w:t>
      </w:r>
      <w:r>
        <w:rPr>
          <w:rFonts w:ascii="Times New Roman" w:hAnsi="Times New Roman"/>
          <w:sz w:val="23"/>
          <w:szCs w:val="23"/>
          <w:lang w:val="en-US"/>
        </w:rPr>
        <w:t>. The</w:t>
      </w:r>
      <w:r w:rsidR="00221078"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  <w:lang w:val="en-US"/>
        </w:rPr>
        <w:t>Symposium</w:t>
      </w:r>
      <w:r w:rsidRPr="008A1A2E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is</w:t>
      </w:r>
      <w:r w:rsidRPr="008A1A2E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supported</w:t>
      </w:r>
      <w:r w:rsidRPr="008A1A2E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by</w:t>
      </w:r>
      <w:r w:rsidRPr="008A1A2E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8A1A2E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3009FB">
        <w:rPr>
          <w:rFonts w:ascii="Times New Roman" w:hAnsi="Times New Roman"/>
          <w:sz w:val="23"/>
          <w:szCs w:val="23"/>
          <w:lang w:val="en-US"/>
        </w:rPr>
        <w:t xml:space="preserve">Administration of St. Petersburg and the </w:t>
      </w:r>
      <w:r w:rsidR="0044680D">
        <w:rPr>
          <w:rFonts w:ascii="Times New Roman" w:hAnsi="Times New Roman"/>
          <w:sz w:val="23"/>
          <w:szCs w:val="23"/>
          <w:lang w:val="en-US"/>
        </w:rPr>
        <w:t>Program of Excellence Universities ‘5-100-2020’</w:t>
      </w:r>
      <w:r w:rsidR="00372AE0" w:rsidRPr="00B55CCF">
        <w:rPr>
          <w:rFonts w:ascii="Times New Roman" w:hAnsi="Times New Roman"/>
          <w:sz w:val="23"/>
          <w:szCs w:val="23"/>
        </w:rPr>
        <w:t>.</w:t>
      </w:r>
    </w:p>
    <w:p w:rsidR="00B72BB3" w:rsidRPr="00B55CCF" w:rsidRDefault="00A200AD" w:rsidP="00B55CCF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In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course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of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Symposium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it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is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planned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to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 xml:space="preserve">present the strategies and technologies of patenting and </w:t>
      </w:r>
      <w:r w:rsidRPr="00A200AD">
        <w:rPr>
          <w:rFonts w:ascii="Times New Roman" w:hAnsi="Times New Roman"/>
          <w:sz w:val="23"/>
          <w:szCs w:val="23"/>
          <w:lang w:val="en-US"/>
        </w:rPr>
        <w:t>licencing</w:t>
      </w:r>
      <w:r>
        <w:rPr>
          <w:rFonts w:ascii="Times New Roman" w:hAnsi="Times New Roman"/>
          <w:sz w:val="23"/>
          <w:szCs w:val="23"/>
          <w:lang w:val="en-US"/>
        </w:rPr>
        <w:t xml:space="preserve"> of innovations </w:t>
      </w:r>
      <w:r w:rsidR="00E107F2">
        <w:rPr>
          <w:rFonts w:ascii="Times New Roman" w:hAnsi="Times New Roman"/>
          <w:sz w:val="23"/>
          <w:szCs w:val="23"/>
          <w:lang w:val="en-US"/>
        </w:rPr>
        <w:t>i</w:t>
      </w:r>
      <w:r>
        <w:rPr>
          <w:rFonts w:ascii="Times New Roman" w:hAnsi="Times New Roman"/>
          <w:sz w:val="23"/>
          <w:szCs w:val="23"/>
          <w:lang w:val="en-US"/>
        </w:rPr>
        <w:t xml:space="preserve">n the international market. Russian and foreign experts will discuss the best practices in the fields of audit of intellectual property, marketing of innovations and </w:t>
      </w:r>
      <w:r w:rsidR="00E107F2">
        <w:rPr>
          <w:rFonts w:ascii="Times New Roman" w:hAnsi="Times New Roman"/>
          <w:sz w:val="23"/>
          <w:szCs w:val="23"/>
          <w:lang w:val="en-US"/>
        </w:rPr>
        <w:t>research results and intellectual property</w:t>
      </w:r>
      <w:r w:rsidR="00E107F2" w:rsidRPr="00A200AD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E107F2">
        <w:rPr>
          <w:rFonts w:ascii="Times New Roman" w:hAnsi="Times New Roman"/>
          <w:sz w:val="23"/>
          <w:szCs w:val="23"/>
          <w:lang w:val="en-US"/>
        </w:rPr>
        <w:t>commercialization</w:t>
      </w:r>
      <w:r>
        <w:rPr>
          <w:rFonts w:ascii="Times New Roman" w:hAnsi="Times New Roman"/>
          <w:sz w:val="23"/>
          <w:szCs w:val="23"/>
          <w:lang w:val="en-US"/>
        </w:rPr>
        <w:t>. They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will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outline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0E7B35">
        <w:rPr>
          <w:rFonts w:ascii="Times New Roman" w:hAnsi="Times New Roman"/>
          <w:sz w:val="23"/>
          <w:szCs w:val="23"/>
          <w:lang w:val="en-US"/>
        </w:rPr>
        <w:t>trends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and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9D780C">
        <w:rPr>
          <w:rFonts w:ascii="Times New Roman" w:hAnsi="Times New Roman"/>
          <w:sz w:val="23"/>
          <w:szCs w:val="23"/>
          <w:lang w:val="en-US"/>
        </w:rPr>
        <w:t>prospects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E01A15">
        <w:rPr>
          <w:rFonts w:ascii="Times New Roman" w:hAnsi="Times New Roman"/>
          <w:sz w:val="23"/>
          <w:szCs w:val="23"/>
          <w:lang w:val="en-US"/>
        </w:rPr>
        <w:t>for the Russian business</w:t>
      </w:r>
      <w:r w:rsidR="009B543D">
        <w:rPr>
          <w:rFonts w:ascii="Times New Roman" w:hAnsi="Times New Roman"/>
          <w:sz w:val="23"/>
          <w:szCs w:val="23"/>
          <w:lang w:val="en-US"/>
        </w:rPr>
        <w:t>es</w:t>
      </w:r>
      <w:r w:rsidR="00E01A15">
        <w:rPr>
          <w:rFonts w:ascii="Times New Roman" w:hAnsi="Times New Roman"/>
          <w:sz w:val="23"/>
          <w:szCs w:val="23"/>
          <w:lang w:val="en-US"/>
        </w:rPr>
        <w:t xml:space="preserve"> to enter the international technology market and foreign companies’ participation in the Russian market. </w:t>
      </w:r>
      <w:r w:rsidRPr="00E01A15">
        <w:rPr>
          <w:rFonts w:ascii="Times New Roman" w:hAnsi="Times New Roman"/>
          <w:sz w:val="23"/>
          <w:szCs w:val="23"/>
          <w:lang w:val="en-US"/>
        </w:rPr>
        <w:t xml:space="preserve"> </w:t>
      </w:r>
    </w:p>
    <w:p w:rsidR="00ED1C2B" w:rsidRPr="006A5F27" w:rsidRDefault="007A2A51" w:rsidP="00ED1C2B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Discussions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between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experts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, </w:t>
      </w:r>
      <w:r>
        <w:rPr>
          <w:rFonts w:ascii="Times New Roman" w:hAnsi="Times New Roman"/>
          <w:sz w:val="23"/>
          <w:szCs w:val="23"/>
          <w:lang w:val="en-US"/>
        </w:rPr>
        <w:t>representatives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of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businesses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and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industrial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companies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well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universities</w:t>
      </w:r>
      <w:r w:rsidRPr="007A2A5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 xml:space="preserve">will contribute to the development of partners network, which includes Russian universities and industries of the one part and international infrastructure </w:t>
      </w:r>
      <w:r w:rsidR="003D5513">
        <w:rPr>
          <w:rFonts w:ascii="Times New Roman" w:hAnsi="Times New Roman"/>
          <w:sz w:val="23"/>
          <w:szCs w:val="23"/>
          <w:lang w:val="en-US"/>
        </w:rPr>
        <w:t xml:space="preserve">of </w:t>
      </w:r>
      <w:r w:rsidR="006A5F27">
        <w:rPr>
          <w:rFonts w:ascii="Times New Roman" w:hAnsi="Times New Roman"/>
          <w:sz w:val="23"/>
          <w:szCs w:val="23"/>
          <w:lang w:val="en-US"/>
        </w:rPr>
        <w:t xml:space="preserve">intellectual property patenting and </w:t>
      </w:r>
      <w:r w:rsidR="006A5F27" w:rsidRPr="00A200AD">
        <w:rPr>
          <w:rFonts w:ascii="Times New Roman" w:hAnsi="Times New Roman"/>
          <w:sz w:val="23"/>
          <w:szCs w:val="23"/>
          <w:lang w:val="en-US"/>
        </w:rPr>
        <w:t>licencing</w:t>
      </w:r>
      <w:r w:rsidR="006A5F27">
        <w:rPr>
          <w:rFonts w:ascii="Times New Roman" w:hAnsi="Times New Roman"/>
          <w:sz w:val="23"/>
          <w:szCs w:val="23"/>
          <w:lang w:val="en-US"/>
        </w:rPr>
        <w:t xml:space="preserve"> support </w:t>
      </w:r>
      <w:r>
        <w:rPr>
          <w:rFonts w:ascii="Times New Roman" w:hAnsi="Times New Roman"/>
          <w:sz w:val="23"/>
          <w:szCs w:val="23"/>
          <w:lang w:val="en-US"/>
        </w:rPr>
        <w:t xml:space="preserve">of the other part.  </w:t>
      </w:r>
    </w:p>
    <w:p w:rsidR="001F1034" w:rsidRPr="00ED1C2B" w:rsidRDefault="003D5513" w:rsidP="006360F6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  <w:lang w:val="en-US"/>
        </w:rPr>
        <w:t>Symposium topics</w:t>
      </w:r>
      <w:r w:rsidR="001F1034" w:rsidRPr="00ED1C2B">
        <w:rPr>
          <w:rFonts w:ascii="Times New Roman" w:hAnsi="Times New Roman"/>
          <w:b/>
          <w:sz w:val="23"/>
          <w:szCs w:val="23"/>
        </w:rPr>
        <w:t>:</w:t>
      </w:r>
    </w:p>
    <w:p w:rsidR="001F1034" w:rsidRPr="00822DB7" w:rsidRDefault="00822DB7" w:rsidP="00ED1C2B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International</w:t>
      </w:r>
      <w:r w:rsidRPr="00822DB7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patenting</w:t>
      </w:r>
      <w:r w:rsidR="001F1034" w:rsidRPr="00822DB7">
        <w:rPr>
          <w:rFonts w:ascii="Times New Roman" w:hAnsi="Times New Roman"/>
          <w:sz w:val="23"/>
          <w:szCs w:val="23"/>
          <w:lang w:val="en-US"/>
        </w:rPr>
        <w:t xml:space="preserve"> (</w:t>
      </w:r>
      <w:r>
        <w:rPr>
          <w:rFonts w:ascii="Times New Roman" w:hAnsi="Times New Roman"/>
          <w:sz w:val="23"/>
          <w:szCs w:val="23"/>
          <w:lang w:val="en-US"/>
        </w:rPr>
        <w:t>the Madrid International Trademark System</w:t>
      </w:r>
      <w:r w:rsidR="001F1034" w:rsidRPr="00822DB7">
        <w:rPr>
          <w:rFonts w:ascii="Times New Roman" w:hAnsi="Times New Roman"/>
          <w:sz w:val="23"/>
          <w:szCs w:val="23"/>
          <w:lang w:val="en-US"/>
        </w:rPr>
        <w:t xml:space="preserve">, </w:t>
      </w:r>
      <w:r w:rsidRPr="00822DB7">
        <w:rPr>
          <w:rFonts w:ascii="Times New Roman" w:hAnsi="Times New Roman"/>
          <w:sz w:val="23"/>
          <w:szCs w:val="23"/>
          <w:lang w:val="en-US"/>
        </w:rPr>
        <w:t>The Hague System for the International Registration of Industrial Designs</w:t>
      </w:r>
      <w:r w:rsidR="001F1034" w:rsidRPr="00822DB7">
        <w:rPr>
          <w:rFonts w:ascii="Times New Roman" w:hAnsi="Times New Roman"/>
          <w:sz w:val="23"/>
          <w:szCs w:val="23"/>
          <w:lang w:val="en-US"/>
        </w:rPr>
        <w:t xml:space="preserve">, </w:t>
      </w:r>
      <w:r>
        <w:rPr>
          <w:rFonts w:ascii="Times New Roman" w:hAnsi="Times New Roman"/>
          <w:sz w:val="23"/>
          <w:szCs w:val="23"/>
          <w:lang w:val="en-US"/>
        </w:rPr>
        <w:t xml:space="preserve">applications in accordance with the </w:t>
      </w:r>
      <w:r w:rsidRPr="00822DB7">
        <w:rPr>
          <w:rFonts w:ascii="Times New Roman" w:hAnsi="Times New Roman"/>
          <w:sz w:val="23"/>
          <w:szCs w:val="23"/>
          <w:lang w:val="en-US"/>
        </w:rPr>
        <w:t>Patent Cooperation Treaty</w:t>
      </w:r>
      <w:r w:rsidR="001F1034" w:rsidRPr="00822DB7">
        <w:rPr>
          <w:rFonts w:ascii="Times New Roman" w:hAnsi="Times New Roman"/>
          <w:sz w:val="23"/>
          <w:szCs w:val="23"/>
          <w:lang w:val="en-US"/>
        </w:rPr>
        <w:t>):</w:t>
      </w:r>
    </w:p>
    <w:p w:rsidR="00792C97" w:rsidRPr="0087507A" w:rsidRDefault="0087507A" w:rsidP="00ED1C2B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Activities</w:t>
      </w:r>
      <w:r w:rsidRPr="0087507A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of</w:t>
      </w:r>
      <w:r w:rsidRPr="0087507A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87507A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Technology and Innovation Support Centres</w:t>
      </w:r>
      <w:r w:rsidR="00792C97" w:rsidRPr="0087507A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875024" w:rsidRPr="0087507A">
        <w:rPr>
          <w:rFonts w:ascii="Times New Roman" w:hAnsi="Times New Roman"/>
          <w:sz w:val="23"/>
          <w:szCs w:val="23"/>
          <w:lang w:val="en-US"/>
        </w:rPr>
        <w:t>(</w:t>
      </w:r>
      <w:r>
        <w:rPr>
          <w:rFonts w:ascii="Times New Roman" w:hAnsi="Times New Roman"/>
          <w:sz w:val="23"/>
          <w:szCs w:val="23"/>
          <w:lang w:val="en-US"/>
        </w:rPr>
        <w:t xml:space="preserve">foreign and Russian experience) </w:t>
      </w:r>
    </w:p>
    <w:p w:rsidR="001F1034" w:rsidRPr="000C24A8" w:rsidRDefault="000C24A8" w:rsidP="00ED1C2B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 xml:space="preserve">Information and patent databases 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>(</w:t>
      </w:r>
      <w:r w:rsidR="006134B8" w:rsidRPr="00B55CCF">
        <w:rPr>
          <w:rFonts w:ascii="Times New Roman" w:hAnsi="Times New Roman"/>
          <w:caps/>
          <w:sz w:val="23"/>
          <w:szCs w:val="23"/>
          <w:lang w:val="en-US"/>
        </w:rPr>
        <w:t>Patentscope</w:t>
      </w:r>
      <w:r w:rsidR="006134B8" w:rsidRPr="000C24A8">
        <w:rPr>
          <w:rFonts w:ascii="Times New Roman" w:hAnsi="Times New Roman"/>
          <w:sz w:val="23"/>
          <w:szCs w:val="23"/>
          <w:lang w:val="en-US"/>
        </w:rPr>
        <w:t xml:space="preserve">, 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Frost</w:t>
      </w:r>
      <w:r w:rsidR="006134B8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>&amp;</w:t>
      </w:r>
      <w:r w:rsidR="006134B8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Sullivan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, 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Questel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, 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T</w:t>
      </w:r>
      <w:r w:rsidR="006134B8" w:rsidRPr="00B55CCF">
        <w:rPr>
          <w:rFonts w:ascii="Times New Roman" w:hAnsi="Times New Roman"/>
          <w:sz w:val="23"/>
          <w:szCs w:val="23"/>
          <w:lang w:val="en-US"/>
        </w:rPr>
        <w:t>h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omson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R</w:t>
      </w:r>
      <w:r w:rsidR="006134B8" w:rsidRPr="00B55CCF">
        <w:rPr>
          <w:rFonts w:ascii="Times New Roman" w:hAnsi="Times New Roman"/>
          <w:sz w:val="23"/>
          <w:szCs w:val="23"/>
          <w:lang w:val="en-US"/>
        </w:rPr>
        <w:t>e</w:t>
      </w:r>
      <w:r w:rsidR="001F1034" w:rsidRPr="00B55CCF">
        <w:rPr>
          <w:rFonts w:ascii="Times New Roman" w:hAnsi="Times New Roman"/>
          <w:sz w:val="23"/>
          <w:szCs w:val="23"/>
          <w:lang w:val="en-US"/>
        </w:rPr>
        <w:t>uters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and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 w:rsidRPr="000C24A8">
        <w:rPr>
          <w:rFonts w:ascii="Times New Roman" w:hAnsi="Times New Roman"/>
          <w:iCs/>
          <w:sz w:val="23"/>
          <w:szCs w:val="23"/>
          <w:lang w:val="en-US"/>
        </w:rPr>
        <w:t>Euromonitor</w:t>
      </w:r>
      <w:r w:rsidR="006134B8" w:rsidRPr="000C24A8">
        <w:rPr>
          <w:rFonts w:ascii="Times New Roman" w:hAnsi="Times New Roman"/>
          <w:sz w:val="23"/>
          <w:szCs w:val="23"/>
          <w:lang w:val="en-US"/>
        </w:rPr>
        <w:t>)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>;</w:t>
      </w:r>
    </w:p>
    <w:p w:rsidR="001F1034" w:rsidRPr="000C24A8" w:rsidRDefault="000C24A8" w:rsidP="00ED1C2B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Round</w:t>
      </w:r>
      <w:r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table</w:t>
      </w:r>
      <w:r w:rsidR="001F1034" w:rsidRPr="000C24A8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“Policy in the field of intellectual property at universities”</w:t>
      </w:r>
      <w:r w:rsidR="001F1034" w:rsidRPr="000C24A8">
        <w:rPr>
          <w:rFonts w:ascii="Times New Roman" w:hAnsi="Times New Roman"/>
          <w:color w:val="000000"/>
          <w:sz w:val="23"/>
          <w:szCs w:val="23"/>
          <w:shd w:val="clear" w:color="auto" w:fill="FFFFFF"/>
          <w:lang w:val="en-US"/>
        </w:rPr>
        <w:t>;</w:t>
      </w:r>
    </w:p>
    <w:p w:rsidR="001F1034" w:rsidRPr="00B55CCF" w:rsidRDefault="000C24A8" w:rsidP="00ED1C2B">
      <w:pPr>
        <w:pStyle w:val="11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ind w:left="0" w:firstLine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Patenting in Russia</w:t>
      </w:r>
      <w:r w:rsidR="001F1034" w:rsidRPr="00B55CCF">
        <w:rPr>
          <w:rFonts w:ascii="Times New Roman" w:hAnsi="Times New Roman"/>
          <w:sz w:val="23"/>
          <w:szCs w:val="23"/>
        </w:rPr>
        <w:t>;</w:t>
      </w:r>
    </w:p>
    <w:p w:rsidR="001F1034" w:rsidRPr="00B55CCF" w:rsidRDefault="000C24A8" w:rsidP="00ED1C2B">
      <w:pPr>
        <w:pStyle w:val="11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ind w:left="0" w:firstLine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Intellectual property</w:t>
      </w:r>
      <w:r w:rsidRPr="00A200AD">
        <w:rPr>
          <w:rFonts w:ascii="Times New Roman" w:hAnsi="Times New Roman"/>
          <w:sz w:val="23"/>
          <w:szCs w:val="23"/>
          <w:lang w:val="en-US"/>
        </w:rPr>
        <w:t xml:space="preserve"> commercialization</w:t>
      </w:r>
      <w:r w:rsidR="001F1034" w:rsidRPr="00B55CCF">
        <w:rPr>
          <w:rFonts w:ascii="Times New Roman" w:hAnsi="Times New Roman"/>
          <w:sz w:val="23"/>
          <w:szCs w:val="23"/>
        </w:rPr>
        <w:t>.</w:t>
      </w:r>
    </w:p>
    <w:p w:rsidR="000F3889" w:rsidRPr="003D5513" w:rsidRDefault="003D5513" w:rsidP="006360F6">
      <w:pPr>
        <w:tabs>
          <w:tab w:val="left" w:pos="567"/>
        </w:tabs>
        <w:spacing w:before="120" w:after="0" w:line="240" w:lineRule="auto"/>
        <w:rPr>
          <w:rFonts w:ascii="Times New Roman" w:hAnsi="Times New Roman"/>
          <w:b/>
          <w:sz w:val="23"/>
          <w:szCs w:val="23"/>
          <w:lang w:val="en-US"/>
        </w:rPr>
      </w:pPr>
      <w:r>
        <w:rPr>
          <w:rFonts w:ascii="Times New Roman" w:hAnsi="Times New Roman"/>
          <w:b/>
          <w:sz w:val="23"/>
          <w:szCs w:val="23"/>
          <w:lang w:val="en-US"/>
        </w:rPr>
        <w:t>Symposium</w:t>
      </w:r>
      <w:r w:rsidR="000F3889" w:rsidRPr="00B55CCF">
        <w:rPr>
          <w:rFonts w:ascii="Times New Roman" w:hAnsi="Times New Roman"/>
          <w:b/>
          <w:sz w:val="23"/>
          <w:szCs w:val="23"/>
        </w:rPr>
        <w:t xml:space="preserve"> </w:t>
      </w:r>
      <w:r>
        <w:rPr>
          <w:rFonts w:ascii="Times New Roman" w:hAnsi="Times New Roman"/>
          <w:b/>
          <w:sz w:val="23"/>
          <w:szCs w:val="23"/>
          <w:lang w:val="en-US"/>
        </w:rPr>
        <w:t>participants</w:t>
      </w:r>
    </w:p>
    <w:p w:rsidR="000F3889" w:rsidRPr="00B55CCF" w:rsidRDefault="003A57B0" w:rsidP="00B55CCF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Leading</w:t>
      </w:r>
      <w:r w:rsidRPr="00A80AF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Russian</w:t>
      </w:r>
      <w:r w:rsidRPr="00A80AF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scientists</w:t>
      </w:r>
      <w:r w:rsidRPr="00A80AF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and</w:t>
      </w:r>
      <w:r w:rsidRPr="00A80AF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foreign</w:t>
      </w:r>
      <w:r w:rsidRPr="00A80AF1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experts</w:t>
      </w:r>
      <w:r w:rsidR="00A80AF1">
        <w:rPr>
          <w:rFonts w:ascii="Times New Roman" w:hAnsi="Times New Roman"/>
          <w:sz w:val="23"/>
          <w:szCs w:val="23"/>
          <w:lang w:val="en-US"/>
        </w:rPr>
        <w:t xml:space="preserve"> in the fields of legal protection of rights, </w:t>
      </w:r>
      <w:r w:rsidR="00643324">
        <w:rPr>
          <w:rFonts w:ascii="Times New Roman" w:hAnsi="Times New Roman"/>
          <w:sz w:val="23"/>
          <w:szCs w:val="23"/>
          <w:lang w:val="en-US"/>
        </w:rPr>
        <w:t>expert examination</w:t>
      </w:r>
      <w:r w:rsidR="00A80AF1">
        <w:rPr>
          <w:rFonts w:ascii="Times New Roman" w:hAnsi="Times New Roman"/>
          <w:sz w:val="23"/>
          <w:szCs w:val="23"/>
          <w:lang w:val="en-US"/>
        </w:rPr>
        <w:t xml:space="preserve">, audit </w:t>
      </w:r>
      <w:r w:rsidR="001C5973">
        <w:rPr>
          <w:rFonts w:ascii="Times New Roman" w:hAnsi="Times New Roman"/>
          <w:sz w:val="23"/>
          <w:szCs w:val="23"/>
          <w:lang w:val="en-US"/>
        </w:rPr>
        <w:t>as well as</w:t>
      </w:r>
      <w:r w:rsidR="00A80AF1">
        <w:rPr>
          <w:rFonts w:ascii="Times New Roman" w:hAnsi="Times New Roman"/>
          <w:sz w:val="23"/>
          <w:szCs w:val="23"/>
          <w:lang w:val="en-US"/>
        </w:rPr>
        <w:t xml:space="preserve"> evaluation and commercialization of intellectual property will deliver the reports in the course of </w:t>
      </w:r>
      <w:r w:rsidR="001C5973">
        <w:rPr>
          <w:rFonts w:ascii="Times New Roman" w:hAnsi="Times New Roman"/>
          <w:sz w:val="23"/>
          <w:szCs w:val="23"/>
          <w:lang w:val="en-US"/>
        </w:rPr>
        <w:t xml:space="preserve">the </w:t>
      </w:r>
      <w:r w:rsidR="00A80AF1">
        <w:rPr>
          <w:rFonts w:ascii="Times New Roman" w:hAnsi="Times New Roman"/>
          <w:sz w:val="23"/>
          <w:szCs w:val="23"/>
          <w:lang w:val="en-US"/>
        </w:rPr>
        <w:t>Symposium.</w:t>
      </w:r>
    </w:p>
    <w:p w:rsidR="000F3889" w:rsidRPr="00F44E75" w:rsidRDefault="00F44E75" w:rsidP="00B55CCF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The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following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participants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are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invited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to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take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part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in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F44E75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Symposium</w:t>
      </w:r>
      <w:r w:rsidR="000F3889" w:rsidRPr="00B55CCF">
        <w:rPr>
          <w:rFonts w:ascii="Times New Roman" w:hAnsi="Times New Roman"/>
          <w:sz w:val="23"/>
          <w:szCs w:val="23"/>
        </w:rPr>
        <w:t xml:space="preserve">: </w:t>
      </w:r>
      <w:r>
        <w:rPr>
          <w:rFonts w:ascii="Times New Roman" w:hAnsi="Times New Roman"/>
          <w:sz w:val="23"/>
          <w:szCs w:val="23"/>
          <w:lang w:val="en-US"/>
        </w:rPr>
        <w:t xml:space="preserve">big </w:t>
      </w:r>
      <w:r w:rsidRPr="00F44E75">
        <w:rPr>
          <w:rFonts w:ascii="Times New Roman" w:hAnsi="Times New Roman"/>
          <w:sz w:val="23"/>
          <w:szCs w:val="23"/>
          <w:lang w:val="en-US"/>
        </w:rPr>
        <w:t>enterprise</w:t>
      </w:r>
      <w:r>
        <w:rPr>
          <w:rFonts w:ascii="Times New Roman" w:hAnsi="Times New Roman"/>
          <w:sz w:val="23"/>
          <w:szCs w:val="23"/>
          <w:lang w:val="en-US"/>
        </w:rPr>
        <w:t>s</w:t>
      </w:r>
      <w:r w:rsidR="000F3889" w:rsidRPr="00B55CCF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  <w:lang w:val="en-US"/>
        </w:rPr>
        <w:t xml:space="preserve">implementing the programs of innovative and strategic development, universities, including participants of the </w:t>
      </w:r>
      <w:r w:rsidR="0044680D">
        <w:rPr>
          <w:rFonts w:ascii="Times New Roman" w:hAnsi="Times New Roman"/>
          <w:sz w:val="23"/>
          <w:szCs w:val="23"/>
          <w:lang w:val="en-US"/>
        </w:rPr>
        <w:t>Program</w:t>
      </w:r>
      <w:r>
        <w:rPr>
          <w:rFonts w:ascii="Times New Roman" w:hAnsi="Times New Roman"/>
          <w:sz w:val="23"/>
          <w:szCs w:val="23"/>
          <w:lang w:val="en-US"/>
        </w:rPr>
        <w:t xml:space="preserve"> 5-100, technoparks, business-incubators and small innovative </w:t>
      </w:r>
      <w:r w:rsidRPr="00F44E75">
        <w:rPr>
          <w:rFonts w:ascii="Times New Roman" w:hAnsi="Times New Roman"/>
          <w:sz w:val="23"/>
          <w:szCs w:val="23"/>
          <w:lang w:val="en-US"/>
        </w:rPr>
        <w:t>enterprise</w:t>
      </w:r>
      <w:r>
        <w:rPr>
          <w:rFonts w:ascii="Times New Roman" w:hAnsi="Times New Roman"/>
          <w:sz w:val="23"/>
          <w:szCs w:val="23"/>
          <w:lang w:val="en-US"/>
        </w:rPr>
        <w:t>s</w:t>
      </w:r>
      <w:r w:rsidR="00221078">
        <w:rPr>
          <w:rFonts w:ascii="Times New Roman" w:hAnsi="Times New Roman"/>
          <w:sz w:val="23"/>
          <w:szCs w:val="23"/>
          <w:lang w:val="en-US"/>
        </w:rPr>
        <w:t>, technology and innovation support centers, patent offices</w:t>
      </w:r>
      <w:r w:rsidR="000F3889" w:rsidRPr="00B55CCF">
        <w:rPr>
          <w:rFonts w:ascii="Times New Roman" w:hAnsi="Times New Roman"/>
          <w:sz w:val="23"/>
          <w:szCs w:val="23"/>
        </w:rPr>
        <w:t>.</w:t>
      </w:r>
    </w:p>
    <w:p w:rsidR="006D0AA3" w:rsidRPr="003D5513" w:rsidRDefault="003D5513" w:rsidP="00F73BF2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b/>
          <w:sz w:val="23"/>
          <w:szCs w:val="23"/>
          <w:lang w:val="en-US"/>
        </w:rPr>
      </w:pPr>
      <w:r>
        <w:rPr>
          <w:rFonts w:ascii="Times New Roman" w:hAnsi="Times New Roman"/>
          <w:b/>
          <w:sz w:val="23"/>
          <w:szCs w:val="23"/>
          <w:lang w:val="en-US"/>
        </w:rPr>
        <w:t>Conditions of participation</w:t>
      </w:r>
    </w:p>
    <w:p w:rsidR="006D0AA3" w:rsidRPr="009D780C" w:rsidRDefault="009D780C" w:rsidP="00B55CCF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 xml:space="preserve">To participate in the Symposium, please, fill in the application </w:t>
      </w:r>
      <w:r w:rsidR="001C5973">
        <w:rPr>
          <w:rFonts w:ascii="Times New Roman" w:hAnsi="Times New Roman"/>
          <w:sz w:val="23"/>
          <w:szCs w:val="23"/>
          <w:lang w:val="en-US"/>
        </w:rPr>
        <w:t xml:space="preserve">form </w:t>
      </w:r>
      <w:r w:rsidR="00BC3D55">
        <w:rPr>
          <w:rFonts w:ascii="Times New Roman" w:hAnsi="Times New Roman"/>
          <w:sz w:val="23"/>
          <w:szCs w:val="23"/>
          <w:lang w:val="en-US"/>
        </w:rPr>
        <w:t xml:space="preserve">on </w:t>
      </w:r>
      <w:hyperlink r:id="rId14" w:history="1">
        <w:r w:rsidR="006D0AA3"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http://agora.guru.ru/</w:t>
        </w:r>
        <w:r w:rsidR="006D0AA3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IP</w:t>
        </w:r>
      </w:hyperlink>
      <w:r w:rsidR="006D0AA3" w:rsidRPr="009D780C">
        <w:rPr>
          <w:rFonts w:ascii="Times New Roman" w:hAnsi="Times New Roman"/>
          <w:sz w:val="23"/>
          <w:szCs w:val="23"/>
          <w:lang w:val="en-US"/>
        </w:rPr>
        <w:t>.</w:t>
      </w:r>
    </w:p>
    <w:p w:rsidR="0041544E" w:rsidRDefault="0041544E" w:rsidP="006D0AA3">
      <w:pPr>
        <w:ind w:firstLine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Deadline for applications is September 7, 2015. </w:t>
      </w:r>
    </w:p>
    <w:p w:rsidR="00AB42FE" w:rsidRPr="00B55CCF" w:rsidRDefault="003D5513" w:rsidP="006360F6">
      <w:pPr>
        <w:tabs>
          <w:tab w:val="left" w:pos="567"/>
        </w:tabs>
        <w:spacing w:before="120"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  <w:lang w:val="en-US"/>
        </w:rPr>
        <w:t>Venue</w:t>
      </w:r>
      <w:r w:rsidR="00AB42FE" w:rsidRPr="00B55CCF">
        <w:rPr>
          <w:rFonts w:ascii="Times New Roman" w:hAnsi="Times New Roman"/>
          <w:b/>
          <w:sz w:val="23"/>
          <w:szCs w:val="23"/>
        </w:rPr>
        <w:t xml:space="preserve"> </w:t>
      </w:r>
    </w:p>
    <w:p w:rsidR="00D97372" w:rsidRPr="00B55CCF" w:rsidRDefault="003D5513" w:rsidP="006360F6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>Peter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the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Great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St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. </w:t>
      </w:r>
      <w:r>
        <w:rPr>
          <w:rFonts w:ascii="Times New Roman" w:hAnsi="Times New Roman"/>
          <w:sz w:val="23"/>
          <w:szCs w:val="23"/>
          <w:lang w:val="en-US"/>
        </w:rPr>
        <w:t>Petersburg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Polytechnic</w:t>
      </w:r>
      <w:r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University</w:t>
      </w:r>
      <w:r w:rsidR="00D97372" w:rsidRPr="00B55CCF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  <w:lang w:val="en-US"/>
        </w:rPr>
        <w:t>International Supply Centre</w:t>
      </w:r>
      <w:r w:rsidR="002F6916" w:rsidRPr="00B55CCF">
        <w:rPr>
          <w:rFonts w:ascii="Times New Roman" w:hAnsi="Times New Roman"/>
          <w:sz w:val="23"/>
          <w:szCs w:val="23"/>
        </w:rPr>
        <w:t xml:space="preserve"> </w:t>
      </w:r>
      <w:r w:rsidR="00ED1C2B" w:rsidRPr="003D5513">
        <w:rPr>
          <w:rFonts w:ascii="Times New Roman" w:hAnsi="Times New Roman"/>
          <w:sz w:val="23"/>
          <w:szCs w:val="23"/>
          <w:lang w:val="en-US"/>
        </w:rPr>
        <w:t>(</w:t>
      </w:r>
      <w:r>
        <w:rPr>
          <w:rFonts w:ascii="Times New Roman" w:hAnsi="Times New Roman"/>
          <w:sz w:val="23"/>
          <w:szCs w:val="23"/>
          <w:lang w:val="en-US"/>
        </w:rPr>
        <w:t>St. Petersburg</w:t>
      </w:r>
      <w:r w:rsidR="006360F6" w:rsidRPr="00B55CCF">
        <w:rPr>
          <w:rFonts w:ascii="Times New Roman" w:hAnsi="Times New Roman"/>
          <w:sz w:val="23"/>
          <w:szCs w:val="23"/>
        </w:rPr>
        <w:t>,</w:t>
      </w:r>
      <w:r w:rsidR="006360F6" w:rsidRPr="003D5513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1B3125">
        <w:rPr>
          <w:rFonts w:ascii="Times New Roman" w:hAnsi="Times New Roman"/>
          <w:sz w:val="23"/>
          <w:szCs w:val="23"/>
          <w:lang w:val="en-US"/>
        </w:rPr>
        <w:t>Grazhdansky Avenue</w:t>
      </w:r>
      <w:r w:rsidR="002F6916" w:rsidRPr="00B55CCF">
        <w:rPr>
          <w:rFonts w:ascii="Times New Roman" w:hAnsi="Times New Roman"/>
          <w:sz w:val="23"/>
          <w:szCs w:val="23"/>
        </w:rPr>
        <w:t xml:space="preserve">, 28, </w:t>
      </w:r>
      <w:r w:rsidR="001B3125">
        <w:rPr>
          <w:rFonts w:ascii="Times New Roman" w:hAnsi="Times New Roman"/>
          <w:sz w:val="23"/>
          <w:szCs w:val="23"/>
          <w:lang w:val="en-US"/>
        </w:rPr>
        <w:t>Study Building 16</w:t>
      </w:r>
      <w:r w:rsidR="00ED1C2B" w:rsidRPr="003D5513">
        <w:rPr>
          <w:rFonts w:ascii="Times New Roman" w:hAnsi="Times New Roman"/>
          <w:sz w:val="23"/>
          <w:szCs w:val="23"/>
          <w:lang w:val="en-US"/>
        </w:rPr>
        <w:t>)</w:t>
      </w:r>
      <w:r w:rsidR="00AC6012" w:rsidRPr="00B55CCF">
        <w:rPr>
          <w:rFonts w:ascii="Times New Roman" w:hAnsi="Times New Roman"/>
          <w:sz w:val="23"/>
          <w:szCs w:val="23"/>
        </w:rPr>
        <w:t>.</w:t>
      </w:r>
    </w:p>
    <w:p w:rsidR="00ED1C2B" w:rsidRPr="00233C0D" w:rsidRDefault="00233C0D" w:rsidP="006360F6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Working languages: Russian and English</w:t>
      </w:r>
      <w:r w:rsidR="00ED1C2B" w:rsidRPr="00233C0D">
        <w:rPr>
          <w:rFonts w:ascii="Times New Roman" w:hAnsi="Times New Roman"/>
          <w:sz w:val="23"/>
          <w:szCs w:val="23"/>
          <w:lang w:val="en-US"/>
        </w:rPr>
        <w:t>.</w:t>
      </w:r>
    </w:p>
    <w:p w:rsidR="00ED1C2B" w:rsidRPr="00C94AC3" w:rsidRDefault="00C94AC3" w:rsidP="00ED1C2B">
      <w:pPr>
        <w:pStyle w:val="11"/>
        <w:tabs>
          <w:tab w:val="left" w:pos="567"/>
        </w:tabs>
        <w:ind w:firstLine="0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 xml:space="preserve">The collection of articles will be published based on the results of the </w:t>
      </w:r>
      <w:r w:rsidR="001C5973">
        <w:rPr>
          <w:rFonts w:ascii="Times New Roman" w:hAnsi="Times New Roman"/>
          <w:sz w:val="23"/>
          <w:szCs w:val="23"/>
          <w:lang w:val="en-US"/>
        </w:rPr>
        <w:t>S</w:t>
      </w:r>
      <w:r>
        <w:rPr>
          <w:rFonts w:ascii="Times New Roman" w:hAnsi="Times New Roman"/>
          <w:sz w:val="23"/>
          <w:szCs w:val="23"/>
          <w:lang w:val="en-US"/>
        </w:rPr>
        <w:t>ymposium</w:t>
      </w:r>
      <w:r w:rsidR="00ED1C2B" w:rsidRPr="00C94AC3">
        <w:rPr>
          <w:rFonts w:ascii="Times New Roman" w:hAnsi="Times New Roman"/>
          <w:sz w:val="23"/>
          <w:szCs w:val="23"/>
          <w:lang w:val="en-US"/>
        </w:rPr>
        <w:t>.</w:t>
      </w:r>
      <w:r w:rsidR="006D0AA3" w:rsidRPr="00C94AC3">
        <w:rPr>
          <w:rFonts w:ascii="Times New Roman" w:hAnsi="Times New Roman"/>
          <w:sz w:val="23"/>
          <w:szCs w:val="23"/>
          <w:lang w:val="en-US"/>
        </w:rPr>
        <w:t xml:space="preserve"> </w:t>
      </w:r>
    </w:p>
    <w:p w:rsidR="004E5CAB" w:rsidRPr="005E0448" w:rsidRDefault="005E0448" w:rsidP="006360F6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b/>
          <w:sz w:val="23"/>
          <w:szCs w:val="23"/>
          <w:lang w:val="en-US"/>
        </w:rPr>
      </w:pPr>
      <w:r>
        <w:rPr>
          <w:rFonts w:ascii="Times New Roman" w:hAnsi="Times New Roman"/>
          <w:b/>
          <w:sz w:val="23"/>
          <w:szCs w:val="23"/>
          <w:lang w:val="en-US"/>
        </w:rPr>
        <w:t>Contact information</w:t>
      </w:r>
      <w:r w:rsidR="004E5CAB" w:rsidRPr="00B55CCF">
        <w:rPr>
          <w:rFonts w:ascii="Times New Roman" w:hAnsi="Times New Roman"/>
          <w:b/>
          <w:sz w:val="23"/>
          <w:szCs w:val="23"/>
        </w:rPr>
        <w:t>:</w:t>
      </w:r>
    </w:p>
    <w:p w:rsidR="00A80185" w:rsidRDefault="005E0448" w:rsidP="00ED1C2B">
      <w:pPr>
        <w:pStyle w:val="11"/>
        <w:tabs>
          <w:tab w:val="left" w:pos="567"/>
        </w:tabs>
        <w:ind w:firstLine="0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en-US"/>
        </w:rPr>
        <w:t>Symposium site</w:t>
      </w:r>
      <w:r w:rsidR="00E36790" w:rsidRPr="00E36790">
        <w:rPr>
          <w:rFonts w:ascii="Times New Roman" w:hAnsi="Times New Roman"/>
          <w:sz w:val="23"/>
          <w:szCs w:val="23"/>
        </w:rPr>
        <w:t xml:space="preserve">: </w:t>
      </w:r>
      <w:hyperlink r:id="rId15" w:history="1">
        <w:r w:rsidR="003532A6"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http://agora.guru.r</w:t>
        </w:r>
        <w:r w:rsidR="003532A6"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u</w:t>
        </w:r>
        <w:r w:rsidR="003532A6"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/</w:t>
        </w:r>
        <w:r w:rsidR="003532A6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IP</w:t>
        </w:r>
      </w:hyperlink>
      <w:r w:rsidR="00E36790" w:rsidRPr="005E0448">
        <w:rPr>
          <w:rFonts w:ascii="Times New Roman" w:hAnsi="Times New Roman"/>
          <w:sz w:val="23"/>
          <w:szCs w:val="23"/>
          <w:lang w:val="en-US"/>
        </w:rPr>
        <w:t>,</w:t>
      </w:r>
      <w:r w:rsidR="00ED1C2B" w:rsidRPr="005E0448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ED1C2B">
        <w:rPr>
          <w:rFonts w:ascii="Times New Roman" w:hAnsi="Times New Roman"/>
          <w:sz w:val="23"/>
          <w:szCs w:val="23"/>
          <w:lang w:val="en-US"/>
        </w:rPr>
        <w:t>E</w:t>
      </w:r>
      <w:r w:rsidR="00ED1C2B" w:rsidRPr="005E0448">
        <w:rPr>
          <w:rFonts w:ascii="Times New Roman" w:hAnsi="Times New Roman"/>
          <w:sz w:val="23"/>
          <w:szCs w:val="23"/>
          <w:lang w:val="en-US"/>
        </w:rPr>
        <w:t>-</w:t>
      </w:r>
      <w:r w:rsidR="00ED1C2B">
        <w:rPr>
          <w:rFonts w:ascii="Times New Roman" w:hAnsi="Times New Roman"/>
          <w:sz w:val="23"/>
          <w:szCs w:val="23"/>
          <w:lang w:val="en-US"/>
        </w:rPr>
        <w:t>mail</w:t>
      </w:r>
      <w:r w:rsidR="00ED1C2B" w:rsidRPr="005E0448">
        <w:rPr>
          <w:rFonts w:ascii="Times New Roman" w:hAnsi="Times New Roman"/>
          <w:sz w:val="23"/>
          <w:szCs w:val="23"/>
          <w:lang w:val="en-US"/>
        </w:rPr>
        <w:t xml:space="preserve">: </w:t>
      </w:r>
      <w:hyperlink r:id="rId16" w:history="1">
        <w:r w:rsidR="00792C97"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tisc</w:t>
        </w:r>
        <w:r w:rsidR="00792C97" w:rsidRPr="00FC5080">
          <w:rPr>
            <w:rStyle w:val="a8"/>
            <w:rFonts w:ascii="Times New Roman" w:hAnsi="Times New Roman"/>
            <w:sz w:val="23"/>
            <w:szCs w:val="23"/>
            <w:u w:val="none"/>
          </w:rPr>
          <w:t>@</w:t>
        </w:r>
        <w:r w:rsidR="00792C97"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spbstu</w:t>
        </w:r>
        <w:r w:rsidR="00792C97" w:rsidRPr="00FC5080">
          <w:rPr>
            <w:rStyle w:val="a8"/>
            <w:rFonts w:ascii="Times New Roman" w:hAnsi="Times New Roman"/>
            <w:sz w:val="23"/>
            <w:szCs w:val="23"/>
            <w:u w:val="none"/>
          </w:rPr>
          <w:t>.</w:t>
        </w:r>
        <w:r w:rsidR="00792C97"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ru</w:t>
        </w:r>
      </w:hyperlink>
      <w:r w:rsidR="00ED1C2B" w:rsidRPr="005E0448">
        <w:rPr>
          <w:rFonts w:ascii="Times New Roman" w:hAnsi="Times New Roman"/>
          <w:sz w:val="23"/>
          <w:szCs w:val="23"/>
          <w:lang w:val="en-US"/>
        </w:rPr>
        <w:t xml:space="preserve">, </w:t>
      </w:r>
      <w:hyperlink r:id="rId17" w:history="1">
        <w:r w:rsidR="00ED1C2B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ss</w:t>
        </w:r>
        <w:r w:rsidR="00ED1C2B" w:rsidRPr="005E0448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.</w:t>
        </w:r>
        <w:r w:rsidR="00ED1C2B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antonov</w:t>
        </w:r>
        <w:r w:rsidR="00ED1C2B" w:rsidRPr="005E0448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@</w:t>
        </w:r>
        <w:r w:rsidR="00ED1C2B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spbstu</w:t>
        </w:r>
        <w:r w:rsidR="00ED1C2B" w:rsidRPr="005E0448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.</w:t>
        </w:r>
        <w:r w:rsidR="00ED1C2B"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ru</w:t>
        </w:r>
      </w:hyperlink>
    </w:p>
    <w:p w:rsidR="00A80185" w:rsidRDefault="00A80185" w:rsidP="00ED1C2B">
      <w:pPr>
        <w:pStyle w:val="11"/>
        <w:tabs>
          <w:tab w:val="left" w:pos="567"/>
        </w:tabs>
        <w:ind w:firstLine="0"/>
        <w:rPr>
          <w:rFonts w:ascii="Times New Roman" w:hAnsi="Times New Roman"/>
          <w:sz w:val="23"/>
          <w:szCs w:val="23"/>
          <w:lang w:val="en-US"/>
        </w:rPr>
        <w:sectPr w:rsidR="00A80185" w:rsidSect="00A80185">
          <w:pgSz w:w="11906" w:h="16838"/>
          <w:pgMar w:top="535" w:right="567" w:bottom="426" w:left="1418" w:header="284" w:footer="709" w:gutter="0"/>
          <w:cols w:space="708"/>
          <w:docGrid w:linePitch="360"/>
        </w:sectPr>
      </w:pPr>
    </w:p>
    <w:p w:rsidR="00A80185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80185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80185" w:rsidRPr="0022033D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 w:rsidRPr="0022033D">
        <w:rPr>
          <w:rFonts w:ascii="Times New Roman" w:hAnsi="Times New Roman"/>
          <w:sz w:val="24"/>
          <w:szCs w:val="24"/>
        </w:rPr>
        <w:t>Приглашаем Вас и Ваших коллег принять участие в Международном симпозиуме «Интеллектуальная собственность и инновации: лучшие мировы</w:t>
      </w:r>
      <w:r>
        <w:rPr>
          <w:rFonts w:ascii="Times New Roman" w:hAnsi="Times New Roman"/>
          <w:sz w:val="24"/>
          <w:szCs w:val="24"/>
        </w:rPr>
        <w:t>е практики», который пройдет 22 – 23  сентября 2015 года в Санкт-Петербургском п</w:t>
      </w:r>
      <w:r w:rsidRPr="0022033D">
        <w:rPr>
          <w:rFonts w:ascii="Times New Roman" w:hAnsi="Times New Roman"/>
          <w:sz w:val="24"/>
          <w:szCs w:val="24"/>
        </w:rPr>
        <w:t>олитехническом университете Петра Великого. Данное мероприятие проводитс</w:t>
      </w:r>
      <w:r>
        <w:rPr>
          <w:rFonts w:ascii="Times New Roman" w:hAnsi="Times New Roman"/>
          <w:sz w:val="24"/>
          <w:szCs w:val="24"/>
        </w:rPr>
        <w:t>я П</w:t>
      </w:r>
      <w:r w:rsidRPr="0022033D">
        <w:rPr>
          <w:rFonts w:ascii="Times New Roman" w:hAnsi="Times New Roman"/>
          <w:sz w:val="24"/>
          <w:szCs w:val="24"/>
        </w:rPr>
        <w:t xml:space="preserve">олитехническим университетом в рамках Программы 5-100-2020 </w:t>
      </w:r>
      <w:r>
        <w:rPr>
          <w:rFonts w:ascii="Times New Roman" w:hAnsi="Times New Roman"/>
          <w:sz w:val="24"/>
          <w:szCs w:val="24"/>
        </w:rPr>
        <w:t xml:space="preserve">при поддержке </w:t>
      </w:r>
      <w:r w:rsidRPr="0022033D">
        <w:rPr>
          <w:rFonts w:ascii="Times New Roman" w:hAnsi="Times New Roman"/>
          <w:sz w:val="24"/>
          <w:szCs w:val="24"/>
        </w:rPr>
        <w:t>Комитета по промышленной политике и инновациям Санкт-Петербурга.</w:t>
      </w:r>
    </w:p>
    <w:p w:rsidR="00A80185" w:rsidRPr="0022033D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 w:rsidRPr="0022033D">
        <w:rPr>
          <w:rFonts w:ascii="Times New Roman" w:hAnsi="Times New Roman"/>
          <w:sz w:val="24"/>
          <w:szCs w:val="24"/>
        </w:rPr>
        <w:t>В ходе симпозиума планируется представить стратегии и технологии патентования и лицензирования инновационных разработок на международном рынке. Российские и зарубежные эксперты обсудят лучшие практики в области аудита интеллектуальной собственности, маркетинга инноваций, коммерциализации научных разработок и интеллектуальной собственности, тенденции и перспективы выхода российских технологий на международный рынок, а также деятельности зарубежных компаний на российском рынке.</w:t>
      </w:r>
    </w:p>
    <w:p w:rsidR="00A80185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 w:rsidRPr="0022033D">
        <w:rPr>
          <w:rFonts w:ascii="Times New Roman" w:hAnsi="Times New Roman"/>
          <w:sz w:val="24"/>
          <w:szCs w:val="24"/>
        </w:rPr>
        <w:t>Дискуссии экспертов, представителей бизнеса и университетов будут способствовать развитию партнерской сети, включающей российские вузы и промышленные предприятия с одной стороны, и международную инфраструктуру поддержки патентования и лицензирования интеллектуальной собственности, с другой стороны.</w:t>
      </w:r>
    </w:p>
    <w:p w:rsidR="00A80185" w:rsidRPr="00FC0B0F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 w:rsidRPr="00FC0B0F">
        <w:rPr>
          <w:rFonts w:ascii="Times New Roman" w:hAnsi="Times New Roman"/>
          <w:sz w:val="24"/>
          <w:szCs w:val="24"/>
        </w:rPr>
        <w:t>Мы с нетерпением ждем встречи с вами!</w:t>
      </w:r>
    </w:p>
    <w:p w:rsidR="00A80185" w:rsidRPr="0022033D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22033D">
        <w:rPr>
          <w:rFonts w:ascii="Times New Roman" w:hAnsi="Times New Roman"/>
          <w:sz w:val="24"/>
          <w:szCs w:val="24"/>
        </w:rPr>
        <w:t>скренне</w:t>
      </w:r>
      <w:r>
        <w:rPr>
          <w:rFonts w:ascii="Times New Roman" w:hAnsi="Times New Roman"/>
          <w:sz w:val="24"/>
          <w:szCs w:val="24"/>
        </w:rPr>
        <w:t xml:space="preserve"> ваш</w:t>
      </w:r>
      <w:r w:rsidRPr="0022033D">
        <w:rPr>
          <w:rFonts w:ascii="Times New Roman" w:hAnsi="Times New Roman"/>
          <w:sz w:val="24"/>
          <w:szCs w:val="24"/>
        </w:rPr>
        <w:t>,</w:t>
      </w:r>
    </w:p>
    <w:p w:rsidR="00A80185" w:rsidRPr="0022033D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</w:p>
    <w:p w:rsidR="00A80185" w:rsidRPr="0022033D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</w:p>
    <w:p w:rsidR="00A80185" w:rsidRDefault="00A80185" w:rsidP="00A80185">
      <w:pPr>
        <w:ind w:right="2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Дмитрий Германович</w:t>
      </w:r>
      <w:r w:rsidRPr="0022033D">
        <w:rPr>
          <w:rFonts w:ascii="Times New Roman" w:hAnsi="Times New Roman"/>
          <w:sz w:val="24"/>
          <w:szCs w:val="24"/>
        </w:rPr>
        <w:t xml:space="preserve"> Арсеньев</w:t>
      </w:r>
    </w:p>
    <w:p w:rsidR="00A80185" w:rsidRDefault="00A80185" w:rsidP="00A80185">
      <w:pPr>
        <w:pStyle w:val="11"/>
        <w:tabs>
          <w:tab w:val="left" w:pos="567"/>
        </w:tabs>
        <w:ind w:right="282" w:firstLine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Проректор по международной деятельности</w:t>
      </w:r>
    </w:p>
    <w:p w:rsidR="00A80185" w:rsidRDefault="00A80185" w:rsidP="00A80185">
      <w:pPr>
        <w:pStyle w:val="11"/>
        <w:tabs>
          <w:tab w:val="left" w:pos="567"/>
        </w:tabs>
        <w:ind w:right="282" w:firstLine="0"/>
        <w:rPr>
          <w:rFonts w:ascii="Times New Roman" w:hAnsi="Times New Roman"/>
          <w:sz w:val="24"/>
          <w:szCs w:val="24"/>
          <w:lang w:val="en-US"/>
        </w:rPr>
      </w:pPr>
    </w:p>
    <w:p w:rsidR="00A80185" w:rsidRDefault="00A80185" w:rsidP="00A80185">
      <w:pPr>
        <w:pStyle w:val="11"/>
        <w:tabs>
          <w:tab w:val="left" w:pos="567"/>
        </w:tabs>
        <w:ind w:right="282" w:firstLine="0"/>
        <w:rPr>
          <w:rFonts w:ascii="Times New Roman" w:hAnsi="Times New Roman"/>
          <w:sz w:val="24"/>
          <w:szCs w:val="24"/>
          <w:lang w:val="en-US"/>
        </w:rPr>
      </w:pPr>
    </w:p>
    <w:p w:rsidR="00A80185" w:rsidRPr="00A80185" w:rsidRDefault="00A80185" w:rsidP="00A80185">
      <w:pPr>
        <w:pStyle w:val="11"/>
        <w:tabs>
          <w:tab w:val="left" w:pos="567"/>
        </w:tabs>
        <w:ind w:right="282" w:firstLine="0"/>
        <w:rPr>
          <w:rFonts w:ascii="Times New Roman" w:hAnsi="Times New Roman"/>
          <w:sz w:val="24"/>
          <w:szCs w:val="24"/>
          <w:lang w:val="en-US"/>
        </w:rPr>
        <w:sectPr w:rsidR="00A80185" w:rsidRPr="00A80185" w:rsidSect="00A80185">
          <w:pgSz w:w="11906" w:h="16838"/>
          <w:pgMar w:top="535" w:right="567" w:bottom="426" w:left="1418" w:header="284" w:footer="709" w:gutter="0"/>
          <w:cols w:space="708"/>
          <w:docGrid w:linePitch="360"/>
        </w:sectPr>
      </w:pPr>
    </w:p>
    <w:p w:rsidR="00A80185" w:rsidRDefault="004072F9" w:rsidP="00A801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11580" cy="1125855"/>
            <wp:effectExtent l="0" t="0" r="7620" b="0"/>
            <wp:wrapSquare wrapText="bothSides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584" b="3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185" w:rsidRPr="00ED1C2B">
        <w:rPr>
          <w:rFonts w:ascii="Times New Roman" w:hAnsi="Times New Roman"/>
          <w:b/>
          <w:sz w:val="24"/>
          <w:szCs w:val="24"/>
        </w:rPr>
        <w:t>Международный симпозиум</w:t>
      </w:r>
    </w:p>
    <w:p w:rsidR="00A80185" w:rsidRPr="00ED1C2B" w:rsidRDefault="00A80185" w:rsidP="00A801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80185" w:rsidRPr="00ED1C2B" w:rsidRDefault="00A80185" w:rsidP="00A80185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ED1C2B">
        <w:rPr>
          <w:rFonts w:ascii="Times New Roman" w:hAnsi="Times New Roman"/>
          <w:b/>
          <w:sz w:val="32"/>
          <w:szCs w:val="24"/>
        </w:rPr>
        <w:t xml:space="preserve">«Интеллектуальная собственность и инновации: </w:t>
      </w:r>
      <w:r w:rsidRPr="00ED1C2B">
        <w:rPr>
          <w:rFonts w:ascii="Times New Roman" w:hAnsi="Times New Roman"/>
          <w:b/>
          <w:sz w:val="32"/>
          <w:szCs w:val="24"/>
        </w:rPr>
        <w:br/>
        <w:t xml:space="preserve">лучшие мировые практики» </w:t>
      </w:r>
    </w:p>
    <w:p w:rsidR="00A80185" w:rsidRPr="00F5671C" w:rsidRDefault="00A80185" w:rsidP="00A80185">
      <w:pPr>
        <w:spacing w:after="120" w:line="240" w:lineRule="auto"/>
        <w:jc w:val="center"/>
        <w:rPr>
          <w:rFonts w:ascii="Times New Roman" w:hAnsi="Times New Roman"/>
          <w:b/>
          <w:sz w:val="16"/>
          <w:szCs w:val="24"/>
        </w:rPr>
      </w:pPr>
    </w:p>
    <w:p w:rsidR="00A80185" w:rsidRPr="00ED1C2B" w:rsidRDefault="00A80185" w:rsidP="00A8018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C2B">
        <w:rPr>
          <w:rFonts w:ascii="Times New Roman" w:hAnsi="Times New Roman"/>
          <w:b/>
          <w:sz w:val="24"/>
          <w:szCs w:val="24"/>
        </w:rPr>
        <w:t>г. Санкт-Петербург, 22-23 сентября 2015 г.</w:t>
      </w:r>
    </w:p>
    <w:p w:rsidR="00A80185" w:rsidRPr="00B55CCF" w:rsidRDefault="00A80185" w:rsidP="00A80185">
      <w:pPr>
        <w:pStyle w:val="11"/>
        <w:tabs>
          <w:tab w:val="left" w:pos="567"/>
        </w:tabs>
        <w:spacing w:before="120"/>
        <w:ind w:firstLine="425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Санкт-Петербургск</w:t>
      </w:r>
      <w:r>
        <w:rPr>
          <w:rFonts w:ascii="Times New Roman" w:hAnsi="Times New Roman"/>
          <w:sz w:val="23"/>
          <w:szCs w:val="23"/>
          <w:lang w:val="ru-RU"/>
        </w:rPr>
        <w:t>ий</w:t>
      </w:r>
      <w:r w:rsidRPr="00B55CCF">
        <w:rPr>
          <w:rFonts w:ascii="Times New Roman" w:hAnsi="Times New Roman"/>
          <w:sz w:val="23"/>
          <w:szCs w:val="23"/>
        </w:rPr>
        <w:t xml:space="preserve"> политехническ</w:t>
      </w:r>
      <w:r>
        <w:rPr>
          <w:rFonts w:ascii="Times New Roman" w:hAnsi="Times New Roman"/>
          <w:sz w:val="23"/>
          <w:szCs w:val="23"/>
          <w:lang w:val="ru-RU"/>
        </w:rPr>
        <w:t>ий</w:t>
      </w:r>
      <w:r>
        <w:rPr>
          <w:rFonts w:ascii="Times New Roman" w:hAnsi="Times New Roman"/>
          <w:sz w:val="23"/>
          <w:szCs w:val="23"/>
        </w:rPr>
        <w:t xml:space="preserve"> университет Петра Великого</w:t>
      </w:r>
      <w:r w:rsidRPr="000D411D">
        <w:rPr>
          <w:rFonts w:ascii="Times New Roman" w:hAnsi="Times New Roman"/>
          <w:sz w:val="23"/>
          <w:szCs w:val="23"/>
          <w:lang w:val="ru-RU"/>
        </w:rPr>
        <w:t xml:space="preserve">, </w:t>
      </w:r>
      <w:r>
        <w:rPr>
          <w:rFonts w:ascii="Times New Roman" w:hAnsi="Times New Roman"/>
          <w:sz w:val="23"/>
          <w:szCs w:val="23"/>
          <w:lang w:val="ru-RU"/>
        </w:rPr>
        <w:t>при поддержке Комитета по промышленной политике и инновациям Санкт-Петербурга, а также Программы повышения конкурентоспособности ведущих российских университетов среди ведущих мировых научно-образовательных центров, проводит международный симпозиум «Интеллектуальная собственность и инновации: лучшие мировые практики»</w:t>
      </w:r>
      <w:r w:rsidRPr="00B55CCF">
        <w:rPr>
          <w:rFonts w:ascii="Times New Roman" w:hAnsi="Times New Roman"/>
          <w:sz w:val="23"/>
          <w:szCs w:val="23"/>
        </w:rPr>
        <w:t>.</w:t>
      </w:r>
    </w:p>
    <w:p w:rsidR="00A80185" w:rsidRPr="00B55CCF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В ходе симпозиума планируется представить стратегии и технологии патентования и лицензирования инновационных разработок на международном рынке. Российские и зарубежные эксперты обсудят лучшие практики в области аудита интеллектуальной собственности, маркетинга инноваций, коммерциализации научных разработок и интеллектуальной собственности, тенденции и перспективы выхода российского бизнеса на международный рынок технологий, а также участия зарубежных компаний на российском рынке.</w:t>
      </w:r>
    </w:p>
    <w:p w:rsidR="00A80185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ru-RU"/>
        </w:rPr>
      </w:pPr>
      <w:r w:rsidRPr="00B55CCF">
        <w:rPr>
          <w:rFonts w:ascii="Times New Roman" w:hAnsi="Times New Roman"/>
          <w:sz w:val="23"/>
          <w:szCs w:val="23"/>
        </w:rPr>
        <w:t>Дискуссии экспертов, представителей бизнеса и университетов будут способствовать развитию партнерской сети, включающей российские вузы и промышленные предприятия с одной стороны, и международную инфраструктуру поддержки патентования и лицензирования интеллектуальной собственности, с другой стороны.</w:t>
      </w:r>
    </w:p>
    <w:p w:rsidR="00A80185" w:rsidRPr="00ED1C2B" w:rsidRDefault="00A80185" w:rsidP="00A80185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sz w:val="23"/>
          <w:szCs w:val="23"/>
        </w:rPr>
      </w:pPr>
      <w:r w:rsidRPr="00ED1C2B">
        <w:rPr>
          <w:rFonts w:ascii="Times New Roman" w:hAnsi="Times New Roman"/>
          <w:b/>
          <w:sz w:val="23"/>
          <w:szCs w:val="23"/>
        </w:rPr>
        <w:t>Тематика симпозиума:</w:t>
      </w:r>
    </w:p>
    <w:p w:rsidR="00A80185" w:rsidRPr="00B55CCF" w:rsidRDefault="00A80185" w:rsidP="00A80185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 xml:space="preserve">Зарубежное патентование (Мадридская система международной регистрации товарных знаков, Гаагская система международной регистрации промышленных образцов, подача заявок по </w:t>
      </w:r>
      <w:r w:rsidRPr="00B55CCF">
        <w:rPr>
          <w:rFonts w:ascii="Times New Roman" w:hAnsi="Times New Roman"/>
          <w:sz w:val="23"/>
          <w:szCs w:val="23"/>
          <w:lang w:val="en-US"/>
        </w:rPr>
        <w:t>PCT</w:t>
      </w:r>
      <w:r w:rsidRPr="00B55CCF">
        <w:rPr>
          <w:rFonts w:ascii="Times New Roman" w:hAnsi="Times New Roman"/>
          <w:sz w:val="23"/>
          <w:szCs w:val="23"/>
        </w:rPr>
        <w:t>):</w:t>
      </w:r>
    </w:p>
    <w:p w:rsidR="00A80185" w:rsidRPr="00B55CCF" w:rsidRDefault="00A80185" w:rsidP="00A80185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Деятельность Центров поддержки технологий и инноваций (зарубежный и российский опыт)</w:t>
      </w:r>
    </w:p>
    <w:p w:rsidR="00A80185" w:rsidRPr="00B55CCF" w:rsidRDefault="00A80185" w:rsidP="00A80185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Информационные и патентные базы (</w:t>
      </w:r>
      <w:r w:rsidRPr="00B55CCF">
        <w:rPr>
          <w:rFonts w:ascii="Times New Roman" w:hAnsi="Times New Roman"/>
          <w:caps/>
          <w:sz w:val="23"/>
          <w:szCs w:val="23"/>
          <w:lang w:val="en-US"/>
        </w:rPr>
        <w:t>Patentscope</w:t>
      </w:r>
      <w:r w:rsidRPr="00B55CCF">
        <w:rPr>
          <w:rFonts w:ascii="Times New Roman" w:hAnsi="Times New Roman"/>
          <w:sz w:val="23"/>
          <w:szCs w:val="23"/>
        </w:rPr>
        <w:t xml:space="preserve">, </w:t>
      </w:r>
      <w:r w:rsidRPr="00B55CCF">
        <w:rPr>
          <w:rFonts w:ascii="Times New Roman" w:hAnsi="Times New Roman"/>
          <w:sz w:val="23"/>
          <w:szCs w:val="23"/>
          <w:lang w:val="en-US"/>
        </w:rPr>
        <w:t>Frost</w:t>
      </w:r>
      <w:r w:rsidRPr="00B55CCF">
        <w:rPr>
          <w:rFonts w:ascii="Times New Roman" w:hAnsi="Times New Roman"/>
          <w:sz w:val="23"/>
          <w:szCs w:val="23"/>
        </w:rPr>
        <w:t xml:space="preserve"> &amp; </w:t>
      </w:r>
      <w:r w:rsidRPr="00B55CCF">
        <w:rPr>
          <w:rFonts w:ascii="Times New Roman" w:hAnsi="Times New Roman"/>
          <w:sz w:val="23"/>
          <w:szCs w:val="23"/>
          <w:lang w:val="en-US"/>
        </w:rPr>
        <w:t>Sullivan</w:t>
      </w:r>
      <w:r w:rsidRPr="00B55CCF">
        <w:rPr>
          <w:rFonts w:ascii="Times New Roman" w:hAnsi="Times New Roman"/>
          <w:sz w:val="23"/>
          <w:szCs w:val="23"/>
        </w:rPr>
        <w:t xml:space="preserve">, </w:t>
      </w:r>
      <w:r w:rsidRPr="00B55CCF">
        <w:rPr>
          <w:rFonts w:ascii="Times New Roman" w:hAnsi="Times New Roman"/>
          <w:sz w:val="23"/>
          <w:szCs w:val="23"/>
          <w:lang w:val="en-US"/>
        </w:rPr>
        <w:t>Questel</w:t>
      </w:r>
      <w:r w:rsidRPr="00B55CCF">
        <w:rPr>
          <w:rFonts w:ascii="Times New Roman" w:hAnsi="Times New Roman"/>
          <w:sz w:val="23"/>
          <w:szCs w:val="23"/>
        </w:rPr>
        <w:t xml:space="preserve">, </w:t>
      </w:r>
      <w:r w:rsidRPr="00B55CCF">
        <w:rPr>
          <w:rFonts w:ascii="Times New Roman" w:hAnsi="Times New Roman"/>
          <w:sz w:val="23"/>
          <w:szCs w:val="23"/>
          <w:lang w:val="en-US"/>
        </w:rPr>
        <w:t>Thomson</w:t>
      </w:r>
      <w:r w:rsidRPr="00B55CCF">
        <w:rPr>
          <w:rFonts w:ascii="Times New Roman" w:hAnsi="Times New Roman"/>
          <w:sz w:val="23"/>
          <w:szCs w:val="23"/>
        </w:rPr>
        <w:t xml:space="preserve"> </w:t>
      </w:r>
      <w:r w:rsidRPr="00B55CCF">
        <w:rPr>
          <w:rFonts w:ascii="Times New Roman" w:hAnsi="Times New Roman"/>
          <w:sz w:val="23"/>
          <w:szCs w:val="23"/>
          <w:lang w:val="en-US"/>
        </w:rPr>
        <w:t>Reuters</w:t>
      </w:r>
      <w:r w:rsidRPr="00B55CCF">
        <w:rPr>
          <w:rFonts w:ascii="Times New Roman" w:hAnsi="Times New Roman"/>
          <w:sz w:val="23"/>
          <w:szCs w:val="23"/>
        </w:rPr>
        <w:t xml:space="preserve"> и Евромонитор);</w:t>
      </w:r>
    </w:p>
    <w:p w:rsidR="00A80185" w:rsidRPr="00B55CCF" w:rsidRDefault="00A80185" w:rsidP="00A80185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Круглый стол «</w:t>
      </w:r>
      <w:r w:rsidRPr="00B55CCF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Политика в сфере интеллектуальной собственности в вузах»;</w:t>
      </w:r>
    </w:p>
    <w:p w:rsidR="00A80185" w:rsidRPr="00B55CCF" w:rsidRDefault="00A80185" w:rsidP="00A80185">
      <w:pPr>
        <w:pStyle w:val="11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ind w:left="0" w:firstLine="0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Патентование в России;</w:t>
      </w:r>
    </w:p>
    <w:p w:rsidR="00A80185" w:rsidRPr="00B55CCF" w:rsidRDefault="00A80185" w:rsidP="00A80185">
      <w:pPr>
        <w:pStyle w:val="11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ind w:left="0" w:firstLine="0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Коммерциализация интеллектуальной собственности.</w:t>
      </w:r>
    </w:p>
    <w:p w:rsidR="00A80185" w:rsidRPr="006360F6" w:rsidRDefault="00A80185" w:rsidP="00A80185">
      <w:pPr>
        <w:tabs>
          <w:tab w:val="left" w:pos="567"/>
        </w:tabs>
        <w:spacing w:before="120" w:after="0" w:line="240" w:lineRule="auto"/>
        <w:rPr>
          <w:rFonts w:ascii="Times New Roman" w:hAnsi="Times New Roman"/>
          <w:b/>
          <w:sz w:val="23"/>
          <w:szCs w:val="23"/>
        </w:rPr>
      </w:pPr>
      <w:r w:rsidRPr="00B55CCF">
        <w:rPr>
          <w:rFonts w:ascii="Times New Roman" w:hAnsi="Times New Roman"/>
          <w:b/>
          <w:sz w:val="23"/>
          <w:szCs w:val="23"/>
        </w:rPr>
        <w:t xml:space="preserve">Участники </w:t>
      </w:r>
      <w:r>
        <w:rPr>
          <w:rFonts w:ascii="Times New Roman" w:hAnsi="Times New Roman"/>
          <w:b/>
          <w:sz w:val="23"/>
          <w:szCs w:val="23"/>
        </w:rPr>
        <w:t>симпозиума</w:t>
      </w:r>
    </w:p>
    <w:p w:rsidR="00A80185" w:rsidRPr="00B55CCF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>С докладами и в дискуссиях на симпозиуме выступят ведущие российские и зарубежные эксперты в сфере правовой охраны, экспертизы, аудита, оценки и коммерциализации объектов интеллектуальной собственности, исследования рынка.</w:t>
      </w:r>
    </w:p>
    <w:p w:rsidR="00A80185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ru-RU"/>
        </w:rPr>
      </w:pPr>
      <w:r w:rsidRPr="00B55CCF">
        <w:rPr>
          <w:rFonts w:ascii="Times New Roman" w:hAnsi="Times New Roman"/>
          <w:sz w:val="23"/>
          <w:szCs w:val="23"/>
        </w:rPr>
        <w:t xml:space="preserve">К участию в симпозиуме приглашены: крупные корпорации, выполняющие программы инновационного </w:t>
      </w:r>
      <w:r>
        <w:rPr>
          <w:rFonts w:ascii="Times New Roman" w:hAnsi="Times New Roman"/>
          <w:sz w:val="23"/>
          <w:szCs w:val="23"/>
          <w:lang w:val="ru-RU"/>
        </w:rPr>
        <w:t>и</w:t>
      </w:r>
      <w:r w:rsidRPr="00B55CCF">
        <w:rPr>
          <w:rFonts w:ascii="Times New Roman" w:hAnsi="Times New Roman"/>
          <w:sz w:val="23"/>
          <w:szCs w:val="23"/>
        </w:rPr>
        <w:t xml:space="preserve"> стратегического развития, </w:t>
      </w:r>
      <w:r>
        <w:rPr>
          <w:rFonts w:ascii="Times New Roman" w:hAnsi="Times New Roman"/>
          <w:sz w:val="23"/>
          <w:szCs w:val="23"/>
          <w:lang w:val="ru-RU"/>
        </w:rPr>
        <w:t xml:space="preserve">университеты, в том числе университеты-участники Проекта </w:t>
      </w:r>
      <w:r w:rsidRPr="00B55CCF">
        <w:rPr>
          <w:rFonts w:ascii="Times New Roman" w:hAnsi="Times New Roman"/>
          <w:sz w:val="23"/>
          <w:szCs w:val="23"/>
        </w:rPr>
        <w:t xml:space="preserve">5-100, технопарки, бизнес-инкубаторы, </w:t>
      </w:r>
      <w:r>
        <w:rPr>
          <w:rFonts w:ascii="Times New Roman" w:hAnsi="Times New Roman"/>
          <w:sz w:val="23"/>
          <w:szCs w:val="23"/>
          <w:lang w:val="ru-RU"/>
        </w:rPr>
        <w:t>малые</w:t>
      </w:r>
      <w:r w:rsidRPr="00B55CCF">
        <w:rPr>
          <w:rFonts w:ascii="Times New Roman" w:hAnsi="Times New Roman"/>
          <w:sz w:val="23"/>
          <w:szCs w:val="23"/>
        </w:rPr>
        <w:t xml:space="preserve"> инновационные предприятия</w:t>
      </w:r>
      <w:r>
        <w:rPr>
          <w:rFonts w:ascii="Times New Roman" w:hAnsi="Times New Roman"/>
          <w:sz w:val="23"/>
          <w:szCs w:val="23"/>
          <w:lang w:val="ru-RU"/>
        </w:rPr>
        <w:t>, центры поддержки технологий и инноваций, патентные бюро</w:t>
      </w:r>
      <w:r w:rsidRPr="00B55CCF">
        <w:rPr>
          <w:rFonts w:ascii="Times New Roman" w:hAnsi="Times New Roman"/>
          <w:sz w:val="23"/>
          <w:szCs w:val="23"/>
        </w:rPr>
        <w:t>.</w:t>
      </w:r>
    </w:p>
    <w:p w:rsidR="00A80185" w:rsidRPr="006D0AA3" w:rsidRDefault="00A80185" w:rsidP="00A80185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b/>
          <w:sz w:val="23"/>
          <w:szCs w:val="23"/>
          <w:lang w:val="ru-RU"/>
        </w:rPr>
      </w:pPr>
      <w:r w:rsidRPr="006D0AA3">
        <w:rPr>
          <w:rFonts w:ascii="Times New Roman" w:hAnsi="Times New Roman"/>
          <w:b/>
          <w:sz w:val="23"/>
          <w:szCs w:val="23"/>
          <w:lang w:val="ru-RU"/>
        </w:rPr>
        <w:t>Условия участия</w:t>
      </w:r>
    </w:p>
    <w:p w:rsidR="00A80185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  <w:lang w:val="ru-RU"/>
        </w:rPr>
        <w:t xml:space="preserve">Для участия в симпозиуме необходимо подать заявку на сайте </w:t>
      </w:r>
      <w:hyperlink r:id="rId18" w:history="1">
        <w:r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http://agora.guru.ru/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IP</w:t>
        </w:r>
      </w:hyperlink>
      <w:r>
        <w:rPr>
          <w:rFonts w:ascii="Times New Roman" w:hAnsi="Times New Roman"/>
          <w:sz w:val="23"/>
          <w:szCs w:val="23"/>
          <w:lang w:val="ru-RU"/>
        </w:rPr>
        <w:t>.</w:t>
      </w:r>
    </w:p>
    <w:p w:rsidR="00A80185" w:rsidRPr="006D0AA3" w:rsidRDefault="00A80185" w:rsidP="00A80185">
      <w:pPr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6D0AA3">
        <w:rPr>
          <w:rFonts w:ascii="Times New Roman" w:hAnsi="Times New Roman"/>
          <w:sz w:val="24"/>
          <w:szCs w:val="24"/>
        </w:rPr>
        <w:t>аявк</w:t>
      </w:r>
      <w:r>
        <w:rPr>
          <w:rFonts w:ascii="Times New Roman" w:hAnsi="Times New Roman"/>
          <w:sz w:val="24"/>
          <w:szCs w:val="24"/>
        </w:rPr>
        <w:t>и</w:t>
      </w:r>
      <w:r w:rsidRPr="006D0A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участие </w:t>
      </w:r>
      <w:r w:rsidRPr="006D0AA3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тезисы</w:t>
      </w:r>
      <w:r w:rsidRPr="006D0AA3">
        <w:rPr>
          <w:rFonts w:ascii="Times New Roman" w:hAnsi="Times New Roman"/>
          <w:sz w:val="24"/>
          <w:szCs w:val="24"/>
        </w:rPr>
        <w:t xml:space="preserve"> докладов </w:t>
      </w:r>
      <w:r>
        <w:rPr>
          <w:rFonts w:ascii="Times New Roman" w:hAnsi="Times New Roman"/>
          <w:sz w:val="24"/>
          <w:szCs w:val="24"/>
        </w:rPr>
        <w:t xml:space="preserve">принимаются </w:t>
      </w:r>
      <w:r w:rsidRPr="006D0AA3">
        <w:rPr>
          <w:rFonts w:ascii="Times New Roman" w:hAnsi="Times New Roman"/>
          <w:sz w:val="24"/>
          <w:szCs w:val="24"/>
        </w:rPr>
        <w:t>до 07 сентября 2015 г.</w:t>
      </w:r>
    </w:p>
    <w:p w:rsidR="00A80185" w:rsidRPr="00B55CCF" w:rsidRDefault="00A80185" w:rsidP="00A80185">
      <w:pPr>
        <w:tabs>
          <w:tab w:val="left" w:pos="567"/>
        </w:tabs>
        <w:spacing w:before="120" w:after="0" w:line="240" w:lineRule="auto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М</w:t>
      </w:r>
      <w:r w:rsidRPr="00B55CCF">
        <w:rPr>
          <w:rFonts w:ascii="Times New Roman" w:hAnsi="Times New Roman"/>
          <w:b/>
          <w:sz w:val="23"/>
          <w:szCs w:val="23"/>
        </w:rPr>
        <w:t xml:space="preserve">есто проведения </w:t>
      </w:r>
    </w:p>
    <w:p w:rsidR="00A80185" w:rsidRPr="00B55CCF" w:rsidRDefault="00A80185" w:rsidP="00A80185">
      <w:pPr>
        <w:pStyle w:val="11"/>
        <w:tabs>
          <w:tab w:val="left" w:pos="567"/>
        </w:tabs>
        <w:ind w:firstLine="426"/>
        <w:rPr>
          <w:rFonts w:ascii="Times New Roman" w:hAnsi="Times New Roman"/>
          <w:sz w:val="23"/>
          <w:szCs w:val="23"/>
        </w:rPr>
      </w:pPr>
      <w:r w:rsidRPr="00B55CCF">
        <w:rPr>
          <w:rFonts w:ascii="Times New Roman" w:hAnsi="Times New Roman"/>
          <w:sz w:val="23"/>
          <w:szCs w:val="23"/>
        </w:rPr>
        <w:t xml:space="preserve">Санкт-Петербургский политехнический университет Петра Великого, </w:t>
      </w:r>
      <w:r>
        <w:rPr>
          <w:rFonts w:ascii="Times New Roman" w:hAnsi="Times New Roman"/>
          <w:sz w:val="23"/>
          <w:szCs w:val="23"/>
          <w:lang w:val="ru-RU"/>
        </w:rPr>
        <w:t>Ресурсный центр международной деятельности</w:t>
      </w:r>
      <w:r w:rsidRPr="00B55CCF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  <w:lang w:val="ru-RU"/>
        </w:rPr>
        <w:t>(</w:t>
      </w:r>
      <w:r w:rsidRPr="00B55CCF">
        <w:rPr>
          <w:rFonts w:ascii="Times New Roman" w:hAnsi="Times New Roman"/>
          <w:sz w:val="23"/>
          <w:szCs w:val="23"/>
        </w:rPr>
        <w:t>г. Санкт-Петербург,</w:t>
      </w:r>
      <w:r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B55CCF">
        <w:rPr>
          <w:rFonts w:ascii="Times New Roman" w:hAnsi="Times New Roman"/>
          <w:sz w:val="23"/>
          <w:szCs w:val="23"/>
        </w:rPr>
        <w:t xml:space="preserve">Гражданский пр., </w:t>
      </w:r>
      <w:r>
        <w:rPr>
          <w:rFonts w:ascii="Times New Roman" w:hAnsi="Times New Roman"/>
          <w:sz w:val="23"/>
          <w:szCs w:val="23"/>
          <w:lang w:val="ru-RU"/>
        </w:rPr>
        <w:t xml:space="preserve">д. </w:t>
      </w:r>
      <w:r w:rsidRPr="00B55CCF">
        <w:rPr>
          <w:rFonts w:ascii="Times New Roman" w:hAnsi="Times New Roman"/>
          <w:sz w:val="23"/>
          <w:szCs w:val="23"/>
        </w:rPr>
        <w:t>28, 16</w:t>
      </w:r>
      <w:r>
        <w:rPr>
          <w:rFonts w:ascii="Times New Roman" w:hAnsi="Times New Roman"/>
          <w:sz w:val="23"/>
          <w:szCs w:val="23"/>
          <w:lang w:val="ru-RU"/>
        </w:rPr>
        <w:t xml:space="preserve"> уч. корп.)</w:t>
      </w:r>
      <w:r w:rsidRPr="00B55CCF">
        <w:rPr>
          <w:rFonts w:ascii="Times New Roman" w:hAnsi="Times New Roman"/>
          <w:sz w:val="23"/>
          <w:szCs w:val="23"/>
        </w:rPr>
        <w:t>.</w:t>
      </w:r>
    </w:p>
    <w:p w:rsidR="00A80185" w:rsidRPr="00ED1C2B" w:rsidRDefault="00A80185" w:rsidP="00A80185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sz w:val="23"/>
          <w:szCs w:val="23"/>
          <w:lang w:val="ru-RU"/>
        </w:rPr>
      </w:pPr>
      <w:r w:rsidRPr="00ED1C2B">
        <w:rPr>
          <w:rFonts w:ascii="Times New Roman" w:hAnsi="Times New Roman"/>
          <w:sz w:val="23"/>
          <w:szCs w:val="23"/>
          <w:lang w:val="ru-RU"/>
        </w:rPr>
        <w:t xml:space="preserve">Рабочие языки </w:t>
      </w:r>
      <w:r>
        <w:rPr>
          <w:rFonts w:ascii="Times New Roman" w:hAnsi="Times New Roman"/>
          <w:sz w:val="23"/>
          <w:szCs w:val="23"/>
          <w:lang w:val="ru-RU"/>
        </w:rPr>
        <w:t>симпозиума русский и английский</w:t>
      </w:r>
      <w:r w:rsidRPr="00ED1C2B">
        <w:rPr>
          <w:rFonts w:ascii="Times New Roman" w:hAnsi="Times New Roman"/>
          <w:sz w:val="23"/>
          <w:szCs w:val="23"/>
          <w:lang w:val="ru-RU"/>
        </w:rPr>
        <w:t>.</w:t>
      </w:r>
    </w:p>
    <w:p w:rsidR="00A80185" w:rsidRPr="00ED1C2B" w:rsidRDefault="00A80185" w:rsidP="00A80185">
      <w:pPr>
        <w:pStyle w:val="11"/>
        <w:tabs>
          <w:tab w:val="left" w:pos="567"/>
        </w:tabs>
        <w:ind w:firstLine="0"/>
        <w:rPr>
          <w:rFonts w:ascii="Times New Roman" w:hAnsi="Times New Roman"/>
          <w:sz w:val="23"/>
          <w:szCs w:val="23"/>
          <w:lang w:val="ru-RU"/>
        </w:rPr>
      </w:pPr>
      <w:r w:rsidRPr="00ED1C2B">
        <w:rPr>
          <w:rFonts w:ascii="Times New Roman" w:hAnsi="Times New Roman"/>
          <w:sz w:val="23"/>
          <w:szCs w:val="23"/>
          <w:lang w:val="ru-RU"/>
        </w:rPr>
        <w:t>По результатам симпозиума будет опубликован сборник материалов.</w:t>
      </w:r>
      <w:r>
        <w:rPr>
          <w:rFonts w:ascii="Times New Roman" w:hAnsi="Times New Roman"/>
          <w:sz w:val="23"/>
          <w:szCs w:val="23"/>
          <w:lang w:val="ru-RU"/>
        </w:rPr>
        <w:t xml:space="preserve"> </w:t>
      </w:r>
    </w:p>
    <w:p w:rsidR="00A80185" w:rsidRPr="00ED1C2B" w:rsidRDefault="00A80185" w:rsidP="00A80185">
      <w:pPr>
        <w:pStyle w:val="11"/>
        <w:tabs>
          <w:tab w:val="left" w:pos="567"/>
        </w:tabs>
        <w:spacing w:before="120"/>
        <w:ind w:firstLine="0"/>
        <w:rPr>
          <w:rFonts w:ascii="Times New Roman" w:hAnsi="Times New Roman"/>
          <w:b/>
          <w:sz w:val="23"/>
          <w:szCs w:val="23"/>
          <w:lang w:val="ru-RU"/>
        </w:rPr>
      </w:pPr>
      <w:r w:rsidRPr="00B55CCF">
        <w:rPr>
          <w:rFonts w:ascii="Times New Roman" w:hAnsi="Times New Roman"/>
          <w:b/>
          <w:sz w:val="23"/>
          <w:szCs w:val="23"/>
        </w:rPr>
        <w:t>Контактные данные:</w:t>
      </w:r>
    </w:p>
    <w:p w:rsidR="00A80185" w:rsidRPr="00ED1C2B" w:rsidRDefault="00A80185" w:rsidP="00A80185">
      <w:pPr>
        <w:pStyle w:val="11"/>
        <w:tabs>
          <w:tab w:val="left" w:pos="567"/>
        </w:tabs>
        <w:ind w:firstLine="0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</w:rPr>
        <w:t>с</w:t>
      </w:r>
      <w:r w:rsidRPr="00E36790">
        <w:rPr>
          <w:rFonts w:ascii="Times New Roman" w:hAnsi="Times New Roman"/>
          <w:sz w:val="23"/>
          <w:szCs w:val="23"/>
        </w:rPr>
        <w:t xml:space="preserve">айт симпозиума: </w:t>
      </w:r>
      <w:hyperlink r:id="rId19" w:history="1">
        <w:r w:rsidRPr="006360F6">
          <w:rPr>
            <w:rStyle w:val="a8"/>
            <w:rFonts w:ascii="Times New Roman" w:hAnsi="Times New Roman"/>
            <w:sz w:val="23"/>
            <w:szCs w:val="23"/>
            <w:u w:val="none"/>
          </w:rPr>
          <w:t>http://agora.guru.ru/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IP</w:t>
        </w:r>
      </w:hyperlink>
      <w:r w:rsidRPr="00E36790">
        <w:rPr>
          <w:rFonts w:ascii="Times New Roman" w:hAnsi="Times New Roman"/>
          <w:sz w:val="23"/>
          <w:szCs w:val="23"/>
          <w:lang w:val="ru-RU"/>
        </w:rPr>
        <w:t>,</w:t>
      </w:r>
      <w:r>
        <w:rPr>
          <w:rFonts w:ascii="Times New Roman" w:hAnsi="Times New Roman"/>
          <w:sz w:val="23"/>
          <w:szCs w:val="23"/>
          <w:lang w:val="ru-RU"/>
        </w:rPr>
        <w:t xml:space="preserve"> </w:t>
      </w:r>
      <w:r>
        <w:rPr>
          <w:rFonts w:ascii="Times New Roman" w:hAnsi="Times New Roman"/>
          <w:sz w:val="23"/>
          <w:szCs w:val="23"/>
          <w:lang w:val="en-US"/>
        </w:rPr>
        <w:t>E</w:t>
      </w:r>
      <w:r w:rsidRPr="00ED1C2B">
        <w:rPr>
          <w:rFonts w:ascii="Times New Roman" w:hAnsi="Times New Roman"/>
          <w:sz w:val="23"/>
          <w:szCs w:val="23"/>
          <w:lang w:val="ru-RU"/>
        </w:rPr>
        <w:t>-</w:t>
      </w:r>
      <w:r>
        <w:rPr>
          <w:rFonts w:ascii="Times New Roman" w:hAnsi="Times New Roman"/>
          <w:sz w:val="23"/>
          <w:szCs w:val="23"/>
          <w:lang w:val="en-US"/>
        </w:rPr>
        <w:t>mail</w:t>
      </w:r>
      <w:r w:rsidRPr="00ED1C2B">
        <w:rPr>
          <w:rFonts w:ascii="Times New Roman" w:hAnsi="Times New Roman"/>
          <w:sz w:val="23"/>
          <w:szCs w:val="23"/>
          <w:lang w:val="ru-RU"/>
        </w:rPr>
        <w:t xml:space="preserve">: </w:t>
      </w:r>
      <w:hyperlink r:id="rId20" w:history="1">
        <w:r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tisc</w:t>
        </w:r>
        <w:r w:rsidRPr="00FC5080">
          <w:rPr>
            <w:rStyle w:val="a8"/>
            <w:rFonts w:ascii="Times New Roman" w:hAnsi="Times New Roman"/>
            <w:sz w:val="23"/>
            <w:szCs w:val="23"/>
            <w:u w:val="none"/>
          </w:rPr>
          <w:t>@</w:t>
        </w:r>
        <w:r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spbstu</w:t>
        </w:r>
        <w:r w:rsidRPr="00FC5080">
          <w:rPr>
            <w:rStyle w:val="a8"/>
            <w:rFonts w:ascii="Times New Roman" w:hAnsi="Times New Roman"/>
            <w:sz w:val="23"/>
            <w:szCs w:val="23"/>
            <w:u w:val="none"/>
          </w:rPr>
          <w:t>.</w:t>
        </w:r>
        <w:r w:rsidRPr="00FC5080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ru</w:t>
        </w:r>
      </w:hyperlink>
      <w:r w:rsidRPr="00ED1C2B">
        <w:rPr>
          <w:rFonts w:ascii="Times New Roman" w:hAnsi="Times New Roman"/>
          <w:sz w:val="23"/>
          <w:szCs w:val="23"/>
          <w:lang w:val="ru-RU"/>
        </w:rPr>
        <w:t xml:space="preserve">, </w:t>
      </w:r>
      <w:hyperlink r:id="rId21" w:history="1"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ss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ru-RU"/>
          </w:rPr>
          <w:t>.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antonov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ru-RU"/>
          </w:rPr>
          <w:t>@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spbstu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ru-RU"/>
          </w:rPr>
          <w:t>.</w:t>
        </w:r>
        <w:r w:rsidRPr="006360F6">
          <w:rPr>
            <w:rStyle w:val="a8"/>
            <w:rFonts w:ascii="Times New Roman" w:hAnsi="Times New Roman"/>
            <w:sz w:val="23"/>
            <w:szCs w:val="23"/>
            <w:u w:val="none"/>
            <w:lang w:val="en-US"/>
          </w:rPr>
          <w:t>ru</w:t>
        </w:r>
      </w:hyperlink>
    </w:p>
    <w:p w:rsidR="00ED1C2B" w:rsidRPr="00A80185" w:rsidRDefault="00ED1C2B" w:rsidP="00A80185">
      <w:pPr>
        <w:pStyle w:val="11"/>
        <w:tabs>
          <w:tab w:val="left" w:pos="567"/>
        </w:tabs>
        <w:ind w:right="282" w:firstLine="0"/>
        <w:rPr>
          <w:rFonts w:ascii="Times New Roman" w:hAnsi="Times New Roman"/>
          <w:sz w:val="23"/>
          <w:szCs w:val="23"/>
          <w:lang w:val="ru-RU"/>
        </w:rPr>
      </w:pPr>
    </w:p>
    <w:sectPr w:rsidR="00ED1C2B" w:rsidRPr="00A80185" w:rsidSect="006242C2">
      <w:headerReference w:type="default" r:id="rId22"/>
      <w:pgSz w:w="11906" w:h="16838"/>
      <w:pgMar w:top="1199" w:right="567" w:bottom="426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500" w:rsidRDefault="004A0500" w:rsidP="006360F6">
      <w:pPr>
        <w:spacing w:after="0" w:line="240" w:lineRule="auto"/>
      </w:pPr>
      <w:r>
        <w:separator/>
      </w:r>
    </w:p>
  </w:endnote>
  <w:endnote w:type="continuationSeparator" w:id="0">
    <w:p w:rsidR="004A0500" w:rsidRDefault="004A0500" w:rsidP="0063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500" w:rsidRDefault="004A0500" w:rsidP="006360F6">
      <w:pPr>
        <w:spacing w:after="0" w:line="240" w:lineRule="auto"/>
      </w:pPr>
      <w:r>
        <w:separator/>
      </w:r>
    </w:p>
  </w:footnote>
  <w:footnote w:type="continuationSeparator" w:id="0">
    <w:p w:rsidR="004A0500" w:rsidRDefault="004A0500" w:rsidP="0063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6360F6" w:rsidRPr="00786FBF" w:rsidTr="006242C2">
      <w:tc>
        <w:tcPr>
          <w:tcW w:w="10348" w:type="dxa"/>
        </w:tcPr>
        <w:p w:rsidR="006360F6" w:rsidRPr="000D411D" w:rsidRDefault="004072F9" w:rsidP="00B475F6">
          <w:pPr>
            <w:spacing w:before="40" w:after="0" w:line="240" w:lineRule="auto"/>
            <w:jc w:val="center"/>
            <w:rPr>
              <w:i/>
              <w:noProof/>
              <w:sz w:val="24"/>
              <w:szCs w:val="24"/>
              <w:lang w:val="en-US" w:eastAsia="ru-RU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590550" cy="685800"/>
                <wp:effectExtent l="0" t="0" r="0" b="0"/>
                <wp:docPr id="5" name="Рисунок 5" descr="Комитет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Комитет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475F6">
            <w:rPr>
              <w:lang w:val="en-US"/>
            </w:rPr>
            <w:t xml:space="preserve">       </w:t>
          </w:r>
          <w:r>
            <w:rPr>
              <w:b/>
              <w:noProof/>
              <w:lang w:eastAsia="ru-RU"/>
            </w:rPr>
            <w:drawing>
              <wp:inline distT="0" distB="0" distL="0" distR="0">
                <wp:extent cx="695325" cy="695325"/>
                <wp:effectExtent l="0" t="0" r="9525" b="9525"/>
                <wp:docPr id="6" name="Рисунок 6" descr="LOGO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475F6">
            <w:rPr>
              <w:b/>
              <w:lang w:val="en-US"/>
            </w:rPr>
            <w:t xml:space="preserve">       </w:t>
          </w:r>
          <w:r>
            <w:rPr>
              <w:noProof/>
              <w:lang w:eastAsia="ru-RU"/>
            </w:rPr>
            <w:drawing>
              <wp:inline distT="0" distB="0" distL="0" distR="0">
                <wp:extent cx="1600200" cy="695325"/>
                <wp:effectExtent l="0" t="0" r="0" b="9525"/>
                <wp:docPr id="7" name="Рисунок 7" descr="Technopark_Poly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Technopark_Poly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475F6">
            <w:rPr>
              <w:lang w:val="en-US"/>
            </w:rPr>
            <w:t xml:space="preserve">       </w:t>
          </w:r>
          <w:r>
            <w:rPr>
              <w:noProof/>
              <w:lang w:eastAsia="ru-RU"/>
            </w:rPr>
            <w:drawing>
              <wp:inline distT="0" distB="0" distL="0" distR="0">
                <wp:extent cx="981075" cy="704850"/>
                <wp:effectExtent l="0" t="0" r="0" b="0"/>
                <wp:docPr id="8" name="Рисунок 8" descr="logo-ind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-inde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60F6" w:rsidRPr="006360F6" w:rsidRDefault="006360F6" w:rsidP="00B475F6">
    <w:pPr>
      <w:pStyle w:val="aa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BB9"/>
    <w:multiLevelType w:val="hybridMultilevel"/>
    <w:tmpl w:val="7EF01D52"/>
    <w:lvl w:ilvl="0" w:tplc="EDA8DD9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24003"/>
    <w:multiLevelType w:val="hybridMultilevel"/>
    <w:tmpl w:val="FDAEB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C6BA9"/>
    <w:multiLevelType w:val="hybridMultilevel"/>
    <w:tmpl w:val="043A7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D1EF7"/>
    <w:multiLevelType w:val="hybridMultilevel"/>
    <w:tmpl w:val="51D81D94"/>
    <w:lvl w:ilvl="0" w:tplc="A2B8EF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EF5823"/>
    <w:multiLevelType w:val="hybridMultilevel"/>
    <w:tmpl w:val="E774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173C70"/>
    <w:multiLevelType w:val="hybridMultilevel"/>
    <w:tmpl w:val="C414D882"/>
    <w:lvl w:ilvl="0" w:tplc="9724A6C0">
      <w:start w:val="1"/>
      <w:numFmt w:val="bullet"/>
      <w:pStyle w:val="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DD1460"/>
    <w:multiLevelType w:val="hybridMultilevel"/>
    <w:tmpl w:val="97867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33425F"/>
    <w:multiLevelType w:val="hybridMultilevel"/>
    <w:tmpl w:val="EC4840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BEF7822"/>
    <w:multiLevelType w:val="hybridMultilevel"/>
    <w:tmpl w:val="FAC03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65368B"/>
    <w:multiLevelType w:val="hybridMultilevel"/>
    <w:tmpl w:val="97EE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C1"/>
    <w:rsid w:val="000002EE"/>
    <w:rsid w:val="00003632"/>
    <w:rsid w:val="00006898"/>
    <w:rsid w:val="000112B1"/>
    <w:rsid w:val="00012B87"/>
    <w:rsid w:val="000139A7"/>
    <w:rsid w:val="000139E0"/>
    <w:rsid w:val="00016C8D"/>
    <w:rsid w:val="0002642E"/>
    <w:rsid w:val="0002706E"/>
    <w:rsid w:val="0002796F"/>
    <w:rsid w:val="00042872"/>
    <w:rsid w:val="00043942"/>
    <w:rsid w:val="000466F2"/>
    <w:rsid w:val="00046BE2"/>
    <w:rsid w:val="000473CA"/>
    <w:rsid w:val="00052ED0"/>
    <w:rsid w:val="00057064"/>
    <w:rsid w:val="00063A3C"/>
    <w:rsid w:val="0006786B"/>
    <w:rsid w:val="00070275"/>
    <w:rsid w:val="00077365"/>
    <w:rsid w:val="00077C56"/>
    <w:rsid w:val="000810B3"/>
    <w:rsid w:val="00081178"/>
    <w:rsid w:val="00090BE6"/>
    <w:rsid w:val="000963EC"/>
    <w:rsid w:val="000B05B1"/>
    <w:rsid w:val="000B0F93"/>
    <w:rsid w:val="000B2014"/>
    <w:rsid w:val="000B621D"/>
    <w:rsid w:val="000B6BB4"/>
    <w:rsid w:val="000B7DB3"/>
    <w:rsid w:val="000C24A8"/>
    <w:rsid w:val="000D31C0"/>
    <w:rsid w:val="000D5857"/>
    <w:rsid w:val="000E013B"/>
    <w:rsid w:val="000E4EAA"/>
    <w:rsid w:val="000E7B35"/>
    <w:rsid w:val="000E7CF2"/>
    <w:rsid w:val="000F070B"/>
    <w:rsid w:val="000F276D"/>
    <w:rsid w:val="000F2A8C"/>
    <w:rsid w:val="000F3889"/>
    <w:rsid w:val="000F7E3A"/>
    <w:rsid w:val="00113DB1"/>
    <w:rsid w:val="00117934"/>
    <w:rsid w:val="001202D9"/>
    <w:rsid w:val="001237C4"/>
    <w:rsid w:val="00123E9F"/>
    <w:rsid w:val="00126C31"/>
    <w:rsid w:val="00130061"/>
    <w:rsid w:val="00130360"/>
    <w:rsid w:val="00134D04"/>
    <w:rsid w:val="00134E54"/>
    <w:rsid w:val="00142C92"/>
    <w:rsid w:val="00152D78"/>
    <w:rsid w:val="001534F1"/>
    <w:rsid w:val="00153CB0"/>
    <w:rsid w:val="00156B9F"/>
    <w:rsid w:val="00156F47"/>
    <w:rsid w:val="001570F2"/>
    <w:rsid w:val="0016293B"/>
    <w:rsid w:val="00163090"/>
    <w:rsid w:val="001736B3"/>
    <w:rsid w:val="001912F9"/>
    <w:rsid w:val="00191F4A"/>
    <w:rsid w:val="00197A93"/>
    <w:rsid w:val="001A047A"/>
    <w:rsid w:val="001B1211"/>
    <w:rsid w:val="001B3125"/>
    <w:rsid w:val="001B4993"/>
    <w:rsid w:val="001B4CFF"/>
    <w:rsid w:val="001B611D"/>
    <w:rsid w:val="001B62AA"/>
    <w:rsid w:val="001B7045"/>
    <w:rsid w:val="001C035A"/>
    <w:rsid w:val="001C16DB"/>
    <w:rsid w:val="001C23D1"/>
    <w:rsid w:val="001C3249"/>
    <w:rsid w:val="001C5973"/>
    <w:rsid w:val="001C6388"/>
    <w:rsid w:val="001D5BEC"/>
    <w:rsid w:val="001D7BA2"/>
    <w:rsid w:val="001E341D"/>
    <w:rsid w:val="001E78FA"/>
    <w:rsid w:val="001F1034"/>
    <w:rsid w:val="001F20B5"/>
    <w:rsid w:val="001F4FF9"/>
    <w:rsid w:val="00200279"/>
    <w:rsid w:val="00202E16"/>
    <w:rsid w:val="00211FDF"/>
    <w:rsid w:val="002129D5"/>
    <w:rsid w:val="00221078"/>
    <w:rsid w:val="002221EE"/>
    <w:rsid w:val="00226475"/>
    <w:rsid w:val="002272BA"/>
    <w:rsid w:val="00227524"/>
    <w:rsid w:val="0023109A"/>
    <w:rsid w:val="00233C0D"/>
    <w:rsid w:val="00235DE3"/>
    <w:rsid w:val="00235E19"/>
    <w:rsid w:val="002374AF"/>
    <w:rsid w:val="00241D05"/>
    <w:rsid w:val="002508CA"/>
    <w:rsid w:val="00252AE9"/>
    <w:rsid w:val="0026484C"/>
    <w:rsid w:val="002710A0"/>
    <w:rsid w:val="002710BF"/>
    <w:rsid w:val="00273CB6"/>
    <w:rsid w:val="002748F7"/>
    <w:rsid w:val="002751F9"/>
    <w:rsid w:val="002771DA"/>
    <w:rsid w:val="00277EA7"/>
    <w:rsid w:val="002808C2"/>
    <w:rsid w:val="00281005"/>
    <w:rsid w:val="002855F9"/>
    <w:rsid w:val="00290AA1"/>
    <w:rsid w:val="00293CFF"/>
    <w:rsid w:val="002A1BDF"/>
    <w:rsid w:val="002A4BF1"/>
    <w:rsid w:val="002A6957"/>
    <w:rsid w:val="002A7C6C"/>
    <w:rsid w:val="002A7D32"/>
    <w:rsid w:val="002B170A"/>
    <w:rsid w:val="002B3464"/>
    <w:rsid w:val="002B7B0C"/>
    <w:rsid w:val="002C0C71"/>
    <w:rsid w:val="002C1FD5"/>
    <w:rsid w:val="002C2856"/>
    <w:rsid w:val="002C575B"/>
    <w:rsid w:val="002D2892"/>
    <w:rsid w:val="002D2BF7"/>
    <w:rsid w:val="002D33E5"/>
    <w:rsid w:val="002D410F"/>
    <w:rsid w:val="002E1C4B"/>
    <w:rsid w:val="002E20EF"/>
    <w:rsid w:val="002F6916"/>
    <w:rsid w:val="003009FB"/>
    <w:rsid w:val="003010E0"/>
    <w:rsid w:val="00304D5E"/>
    <w:rsid w:val="00305553"/>
    <w:rsid w:val="00307B2B"/>
    <w:rsid w:val="0031677E"/>
    <w:rsid w:val="00322340"/>
    <w:rsid w:val="00326314"/>
    <w:rsid w:val="00327423"/>
    <w:rsid w:val="003308FC"/>
    <w:rsid w:val="003318FB"/>
    <w:rsid w:val="003329D5"/>
    <w:rsid w:val="0033352F"/>
    <w:rsid w:val="003339E3"/>
    <w:rsid w:val="00340086"/>
    <w:rsid w:val="003439F0"/>
    <w:rsid w:val="00343B3C"/>
    <w:rsid w:val="00344204"/>
    <w:rsid w:val="00345F40"/>
    <w:rsid w:val="0035103A"/>
    <w:rsid w:val="003532A6"/>
    <w:rsid w:val="00356165"/>
    <w:rsid w:val="0035746C"/>
    <w:rsid w:val="00357798"/>
    <w:rsid w:val="003711FB"/>
    <w:rsid w:val="00372AE0"/>
    <w:rsid w:val="00373AC8"/>
    <w:rsid w:val="00373BC7"/>
    <w:rsid w:val="00374601"/>
    <w:rsid w:val="00384318"/>
    <w:rsid w:val="003859E4"/>
    <w:rsid w:val="00396DE3"/>
    <w:rsid w:val="00396FB1"/>
    <w:rsid w:val="00397CCA"/>
    <w:rsid w:val="003A2751"/>
    <w:rsid w:val="003A4CDA"/>
    <w:rsid w:val="003A57B0"/>
    <w:rsid w:val="003A6AD4"/>
    <w:rsid w:val="003B0292"/>
    <w:rsid w:val="003B7EEB"/>
    <w:rsid w:val="003B7FA0"/>
    <w:rsid w:val="003C19B5"/>
    <w:rsid w:val="003C537E"/>
    <w:rsid w:val="003C5DC1"/>
    <w:rsid w:val="003C6F78"/>
    <w:rsid w:val="003C7917"/>
    <w:rsid w:val="003D3911"/>
    <w:rsid w:val="003D527D"/>
    <w:rsid w:val="003D5513"/>
    <w:rsid w:val="003D5E7A"/>
    <w:rsid w:val="003D62C2"/>
    <w:rsid w:val="003E11D5"/>
    <w:rsid w:val="003E3444"/>
    <w:rsid w:val="003E4F9A"/>
    <w:rsid w:val="003F2354"/>
    <w:rsid w:val="003F703C"/>
    <w:rsid w:val="0040003F"/>
    <w:rsid w:val="00400950"/>
    <w:rsid w:val="00401104"/>
    <w:rsid w:val="004036EC"/>
    <w:rsid w:val="004067A6"/>
    <w:rsid w:val="004072F9"/>
    <w:rsid w:val="00410263"/>
    <w:rsid w:val="00410CF9"/>
    <w:rsid w:val="0041544E"/>
    <w:rsid w:val="0041614A"/>
    <w:rsid w:val="00423850"/>
    <w:rsid w:val="004316D7"/>
    <w:rsid w:val="00432F46"/>
    <w:rsid w:val="004357F2"/>
    <w:rsid w:val="00435AF6"/>
    <w:rsid w:val="004362D6"/>
    <w:rsid w:val="00444DB4"/>
    <w:rsid w:val="004459A3"/>
    <w:rsid w:val="0044680D"/>
    <w:rsid w:val="00447AEC"/>
    <w:rsid w:val="00453327"/>
    <w:rsid w:val="00455036"/>
    <w:rsid w:val="004638C0"/>
    <w:rsid w:val="004660E9"/>
    <w:rsid w:val="004706C9"/>
    <w:rsid w:val="00481653"/>
    <w:rsid w:val="00482543"/>
    <w:rsid w:val="004862F7"/>
    <w:rsid w:val="00491258"/>
    <w:rsid w:val="0049266A"/>
    <w:rsid w:val="004A010A"/>
    <w:rsid w:val="004A0500"/>
    <w:rsid w:val="004A3EF5"/>
    <w:rsid w:val="004B2870"/>
    <w:rsid w:val="004B60E9"/>
    <w:rsid w:val="004C29B5"/>
    <w:rsid w:val="004C3EDA"/>
    <w:rsid w:val="004D1298"/>
    <w:rsid w:val="004D6536"/>
    <w:rsid w:val="004D675A"/>
    <w:rsid w:val="004E1A5E"/>
    <w:rsid w:val="004E300D"/>
    <w:rsid w:val="004E3DBE"/>
    <w:rsid w:val="004E4172"/>
    <w:rsid w:val="004E51C3"/>
    <w:rsid w:val="004E5CAB"/>
    <w:rsid w:val="004F186E"/>
    <w:rsid w:val="004F5FE5"/>
    <w:rsid w:val="00500CD1"/>
    <w:rsid w:val="005054EA"/>
    <w:rsid w:val="00506F1C"/>
    <w:rsid w:val="0050724E"/>
    <w:rsid w:val="005136C5"/>
    <w:rsid w:val="00514896"/>
    <w:rsid w:val="00515A08"/>
    <w:rsid w:val="005224D7"/>
    <w:rsid w:val="00524B9A"/>
    <w:rsid w:val="00530D09"/>
    <w:rsid w:val="00531BF2"/>
    <w:rsid w:val="00535E67"/>
    <w:rsid w:val="00543FDF"/>
    <w:rsid w:val="00547FCD"/>
    <w:rsid w:val="00550050"/>
    <w:rsid w:val="0055295C"/>
    <w:rsid w:val="00562DA7"/>
    <w:rsid w:val="005642BB"/>
    <w:rsid w:val="00566A6E"/>
    <w:rsid w:val="005712AB"/>
    <w:rsid w:val="00571426"/>
    <w:rsid w:val="00573E81"/>
    <w:rsid w:val="00577B15"/>
    <w:rsid w:val="0058094E"/>
    <w:rsid w:val="00580C0D"/>
    <w:rsid w:val="00582DDB"/>
    <w:rsid w:val="0058327F"/>
    <w:rsid w:val="00583297"/>
    <w:rsid w:val="00584498"/>
    <w:rsid w:val="00584D42"/>
    <w:rsid w:val="00585D23"/>
    <w:rsid w:val="00586ED1"/>
    <w:rsid w:val="0058767B"/>
    <w:rsid w:val="00594121"/>
    <w:rsid w:val="00594B93"/>
    <w:rsid w:val="005A1116"/>
    <w:rsid w:val="005A3C29"/>
    <w:rsid w:val="005A6086"/>
    <w:rsid w:val="005B01D0"/>
    <w:rsid w:val="005B1EEF"/>
    <w:rsid w:val="005B443F"/>
    <w:rsid w:val="005C537A"/>
    <w:rsid w:val="005C74E7"/>
    <w:rsid w:val="005D6A2F"/>
    <w:rsid w:val="005E0448"/>
    <w:rsid w:val="005E0EBE"/>
    <w:rsid w:val="005E5CE0"/>
    <w:rsid w:val="005E66F7"/>
    <w:rsid w:val="005F3FB6"/>
    <w:rsid w:val="006020E0"/>
    <w:rsid w:val="00605D3D"/>
    <w:rsid w:val="00612540"/>
    <w:rsid w:val="006134B8"/>
    <w:rsid w:val="00614F1C"/>
    <w:rsid w:val="00616ED7"/>
    <w:rsid w:val="006173ED"/>
    <w:rsid w:val="006179F1"/>
    <w:rsid w:val="00617F38"/>
    <w:rsid w:val="006207EC"/>
    <w:rsid w:val="00624145"/>
    <w:rsid w:val="006242C2"/>
    <w:rsid w:val="00624EF7"/>
    <w:rsid w:val="00632F4B"/>
    <w:rsid w:val="00634041"/>
    <w:rsid w:val="00635D87"/>
    <w:rsid w:val="006360F6"/>
    <w:rsid w:val="00637CA2"/>
    <w:rsid w:val="00641691"/>
    <w:rsid w:val="00643324"/>
    <w:rsid w:val="00646652"/>
    <w:rsid w:val="0064769F"/>
    <w:rsid w:val="006551F3"/>
    <w:rsid w:val="00657C17"/>
    <w:rsid w:val="00660249"/>
    <w:rsid w:val="006643E2"/>
    <w:rsid w:val="00667343"/>
    <w:rsid w:val="00667D53"/>
    <w:rsid w:val="00676104"/>
    <w:rsid w:val="00676D1E"/>
    <w:rsid w:val="006806D7"/>
    <w:rsid w:val="00683E74"/>
    <w:rsid w:val="00684AB5"/>
    <w:rsid w:val="0068539D"/>
    <w:rsid w:val="006920A5"/>
    <w:rsid w:val="00693144"/>
    <w:rsid w:val="00694231"/>
    <w:rsid w:val="006A3E41"/>
    <w:rsid w:val="006A40CF"/>
    <w:rsid w:val="006A49BE"/>
    <w:rsid w:val="006A5F27"/>
    <w:rsid w:val="006B14AA"/>
    <w:rsid w:val="006B2850"/>
    <w:rsid w:val="006B6812"/>
    <w:rsid w:val="006C63A9"/>
    <w:rsid w:val="006D0AA3"/>
    <w:rsid w:val="006D1BF0"/>
    <w:rsid w:val="006D7233"/>
    <w:rsid w:val="006D77CD"/>
    <w:rsid w:val="006E017B"/>
    <w:rsid w:val="006E051F"/>
    <w:rsid w:val="006E1549"/>
    <w:rsid w:val="006E3A1B"/>
    <w:rsid w:val="006E4344"/>
    <w:rsid w:val="006E71CA"/>
    <w:rsid w:val="006F4269"/>
    <w:rsid w:val="006F4CEF"/>
    <w:rsid w:val="00701154"/>
    <w:rsid w:val="00703D39"/>
    <w:rsid w:val="00712972"/>
    <w:rsid w:val="007129D4"/>
    <w:rsid w:val="00712DAF"/>
    <w:rsid w:val="00712F41"/>
    <w:rsid w:val="00720F78"/>
    <w:rsid w:val="00722455"/>
    <w:rsid w:val="0072506F"/>
    <w:rsid w:val="00725AFE"/>
    <w:rsid w:val="00725CCA"/>
    <w:rsid w:val="00733FDD"/>
    <w:rsid w:val="00734D54"/>
    <w:rsid w:val="00735491"/>
    <w:rsid w:val="00736B39"/>
    <w:rsid w:val="0074122C"/>
    <w:rsid w:val="00742B42"/>
    <w:rsid w:val="00743AF5"/>
    <w:rsid w:val="00750000"/>
    <w:rsid w:val="0075002D"/>
    <w:rsid w:val="00751FDC"/>
    <w:rsid w:val="0075358F"/>
    <w:rsid w:val="00756392"/>
    <w:rsid w:val="007563AA"/>
    <w:rsid w:val="00763FF2"/>
    <w:rsid w:val="00764E6C"/>
    <w:rsid w:val="0076601E"/>
    <w:rsid w:val="00767C6A"/>
    <w:rsid w:val="00771B5C"/>
    <w:rsid w:val="0077260E"/>
    <w:rsid w:val="007731AF"/>
    <w:rsid w:val="00776B56"/>
    <w:rsid w:val="00780838"/>
    <w:rsid w:val="00781FA6"/>
    <w:rsid w:val="00784F51"/>
    <w:rsid w:val="00785FBD"/>
    <w:rsid w:val="00786998"/>
    <w:rsid w:val="00786FBF"/>
    <w:rsid w:val="00790A7E"/>
    <w:rsid w:val="00791CE3"/>
    <w:rsid w:val="00792C97"/>
    <w:rsid w:val="00795B2D"/>
    <w:rsid w:val="007A1FB9"/>
    <w:rsid w:val="007A2A51"/>
    <w:rsid w:val="007A3C4D"/>
    <w:rsid w:val="007B1E12"/>
    <w:rsid w:val="007B7DAB"/>
    <w:rsid w:val="007C1C4B"/>
    <w:rsid w:val="007C1ED4"/>
    <w:rsid w:val="007C7F82"/>
    <w:rsid w:val="007E6D45"/>
    <w:rsid w:val="007E7B82"/>
    <w:rsid w:val="007F1506"/>
    <w:rsid w:val="007F1FE9"/>
    <w:rsid w:val="007F7423"/>
    <w:rsid w:val="0080389A"/>
    <w:rsid w:val="00804F82"/>
    <w:rsid w:val="00811EB7"/>
    <w:rsid w:val="008152E1"/>
    <w:rsid w:val="0082034F"/>
    <w:rsid w:val="00822DB7"/>
    <w:rsid w:val="00822DC6"/>
    <w:rsid w:val="008243BB"/>
    <w:rsid w:val="00825379"/>
    <w:rsid w:val="00826208"/>
    <w:rsid w:val="00830DDB"/>
    <w:rsid w:val="008311E6"/>
    <w:rsid w:val="008319D8"/>
    <w:rsid w:val="00836A20"/>
    <w:rsid w:val="00840BF2"/>
    <w:rsid w:val="00840D9F"/>
    <w:rsid w:val="0084159C"/>
    <w:rsid w:val="00843B8F"/>
    <w:rsid w:val="00845985"/>
    <w:rsid w:val="00845D78"/>
    <w:rsid w:val="00845E5A"/>
    <w:rsid w:val="008464AD"/>
    <w:rsid w:val="008517A2"/>
    <w:rsid w:val="00852EFC"/>
    <w:rsid w:val="00854E95"/>
    <w:rsid w:val="008601CF"/>
    <w:rsid w:val="008611FC"/>
    <w:rsid w:val="00864021"/>
    <w:rsid w:val="008679E9"/>
    <w:rsid w:val="00870185"/>
    <w:rsid w:val="0087044D"/>
    <w:rsid w:val="008709CD"/>
    <w:rsid w:val="00871806"/>
    <w:rsid w:val="00875024"/>
    <w:rsid w:val="0087507A"/>
    <w:rsid w:val="0087730C"/>
    <w:rsid w:val="00880ECD"/>
    <w:rsid w:val="008836E8"/>
    <w:rsid w:val="00883961"/>
    <w:rsid w:val="00892A38"/>
    <w:rsid w:val="00897414"/>
    <w:rsid w:val="008A1A2E"/>
    <w:rsid w:val="008A2F17"/>
    <w:rsid w:val="008A3B4E"/>
    <w:rsid w:val="008A4D83"/>
    <w:rsid w:val="008B6B33"/>
    <w:rsid w:val="008C04D2"/>
    <w:rsid w:val="008C0C7F"/>
    <w:rsid w:val="008C3BCF"/>
    <w:rsid w:val="008C415D"/>
    <w:rsid w:val="008D6001"/>
    <w:rsid w:val="008D669D"/>
    <w:rsid w:val="008F3A9B"/>
    <w:rsid w:val="008F4A88"/>
    <w:rsid w:val="008F5723"/>
    <w:rsid w:val="00900C9B"/>
    <w:rsid w:val="009016AF"/>
    <w:rsid w:val="00904BD1"/>
    <w:rsid w:val="00906CF8"/>
    <w:rsid w:val="00912340"/>
    <w:rsid w:val="0092430A"/>
    <w:rsid w:val="00925389"/>
    <w:rsid w:val="009306FF"/>
    <w:rsid w:val="00931954"/>
    <w:rsid w:val="00935B9D"/>
    <w:rsid w:val="00936F54"/>
    <w:rsid w:val="00943A72"/>
    <w:rsid w:val="00944477"/>
    <w:rsid w:val="0094537A"/>
    <w:rsid w:val="00946A91"/>
    <w:rsid w:val="00951914"/>
    <w:rsid w:val="00952832"/>
    <w:rsid w:val="00957D2C"/>
    <w:rsid w:val="00961F6D"/>
    <w:rsid w:val="00967293"/>
    <w:rsid w:val="00967EA3"/>
    <w:rsid w:val="00972381"/>
    <w:rsid w:val="00977382"/>
    <w:rsid w:val="009810A0"/>
    <w:rsid w:val="0098157F"/>
    <w:rsid w:val="00986623"/>
    <w:rsid w:val="00986D19"/>
    <w:rsid w:val="00987BF6"/>
    <w:rsid w:val="00990966"/>
    <w:rsid w:val="00991492"/>
    <w:rsid w:val="00991E8E"/>
    <w:rsid w:val="00992682"/>
    <w:rsid w:val="00994715"/>
    <w:rsid w:val="00994D09"/>
    <w:rsid w:val="009A1FF4"/>
    <w:rsid w:val="009A4CD6"/>
    <w:rsid w:val="009A4DDE"/>
    <w:rsid w:val="009A54E4"/>
    <w:rsid w:val="009A5F53"/>
    <w:rsid w:val="009B121D"/>
    <w:rsid w:val="009B543D"/>
    <w:rsid w:val="009B6127"/>
    <w:rsid w:val="009B7221"/>
    <w:rsid w:val="009C0D87"/>
    <w:rsid w:val="009C1BCE"/>
    <w:rsid w:val="009C3958"/>
    <w:rsid w:val="009C4C64"/>
    <w:rsid w:val="009D0FB0"/>
    <w:rsid w:val="009D45A9"/>
    <w:rsid w:val="009D5AE9"/>
    <w:rsid w:val="009D780C"/>
    <w:rsid w:val="009E2062"/>
    <w:rsid w:val="009E3B9C"/>
    <w:rsid w:val="009E3C0F"/>
    <w:rsid w:val="009E5AFD"/>
    <w:rsid w:val="009E60D1"/>
    <w:rsid w:val="009E6249"/>
    <w:rsid w:val="009E7E08"/>
    <w:rsid w:val="009F0C43"/>
    <w:rsid w:val="009F64E6"/>
    <w:rsid w:val="00A027B0"/>
    <w:rsid w:val="00A03218"/>
    <w:rsid w:val="00A05B5B"/>
    <w:rsid w:val="00A07EB5"/>
    <w:rsid w:val="00A10A2B"/>
    <w:rsid w:val="00A112CB"/>
    <w:rsid w:val="00A11525"/>
    <w:rsid w:val="00A16722"/>
    <w:rsid w:val="00A200AD"/>
    <w:rsid w:val="00A214F1"/>
    <w:rsid w:val="00A21FFC"/>
    <w:rsid w:val="00A22BB4"/>
    <w:rsid w:val="00A23577"/>
    <w:rsid w:val="00A32732"/>
    <w:rsid w:val="00A35788"/>
    <w:rsid w:val="00A358EA"/>
    <w:rsid w:val="00A3659D"/>
    <w:rsid w:val="00A436AD"/>
    <w:rsid w:val="00A43C7E"/>
    <w:rsid w:val="00A570AD"/>
    <w:rsid w:val="00A60ADC"/>
    <w:rsid w:val="00A60C2F"/>
    <w:rsid w:val="00A63E2B"/>
    <w:rsid w:val="00A66B3B"/>
    <w:rsid w:val="00A7051D"/>
    <w:rsid w:val="00A706BF"/>
    <w:rsid w:val="00A80185"/>
    <w:rsid w:val="00A80AF1"/>
    <w:rsid w:val="00A80CD6"/>
    <w:rsid w:val="00A831F4"/>
    <w:rsid w:val="00A85F1F"/>
    <w:rsid w:val="00A862CE"/>
    <w:rsid w:val="00A866D9"/>
    <w:rsid w:val="00A86FBA"/>
    <w:rsid w:val="00A95C00"/>
    <w:rsid w:val="00AA339E"/>
    <w:rsid w:val="00AA4503"/>
    <w:rsid w:val="00AB42FE"/>
    <w:rsid w:val="00AB5980"/>
    <w:rsid w:val="00AB654F"/>
    <w:rsid w:val="00AC358C"/>
    <w:rsid w:val="00AC6012"/>
    <w:rsid w:val="00AC6175"/>
    <w:rsid w:val="00AC7B05"/>
    <w:rsid w:val="00AC7E69"/>
    <w:rsid w:val="00AD223F"/>
    <w:rsid w:val="00AD3814"/>
    <w:rsid w:val="00AD54B3"/>
    <w:rsid w:val="00AD765F"/>
    <w:rsid w:val="00AE0918"/>
    <w:rsid w:val="00AE21DC"/>
    <w:rsid w:val="00AE254B"/>
    <w:rsid w:val="00AF3234"/>
    <w:rsid w:val="00AF6D44"/>
    <w:rsid w:val="00B048A2"/>
    <w:rsid w:val="00B10547"/>
    <w:rsid w:val="00B143BF"/>
    <w:rsid w:val="00B17609"/>
    <w:rsid w:val="00B23841"/>
    <w:rsid w:val="00B24746"/>
    <w:rsid w:val="00B32FE7"/>
    <w:rsid w:val="00B33C67"/>
    <w:rsid w:val="00B36FB9"/>
    <w:rsid w:val="00B37209"/>
    <w:rsid w:val="00B4029D"/>
    <w:rsid w:val="00B475F6"/>
    <w:rsid w:val="00B559AE"/>
    <w:rsid w:val="00B55CCF"/>
    <w:rsid w:val="00B56326"/>
    <w:rsid w:val="00B56850"/>
    <w:rsid w:val="00B64A52"/>
    <w:rsid w:val="00B676CA"/>
    <w:rsid w:val="00B714DC"/>
    <w:rsid w:val="00B72BB3"/>
    <w:rsid w:val="00B76264"/>
    <w:rsid w:val="00B80A52"/>
    <w:rsid w:val="00B818A1"/>
    <w:rsid w:val="00B8194A"/>
    <w:rsid w:val="00B832D8"/>
    <w:rsid w:val="00B86C84"/>
    <w:rsid w:val="00B900C1"/>
    <w:rsid w:val="00B92EBA"/>
    <w:rsid w:val="00BA07A3"/>
    <w:rsid w:val="00BA23C9"/>
    <w:rsid w:val="00BA44DC"/>
    <w:rsid w:val="00BA750F"/>
    <w:rsid w:val="00BB361E"/>
    <w:rsid w:val="00BB3EB8"/>
    <w:rsid w:val="00BC040F"/>
    <w:rsid w:val="00BC0420"/>
    <w:rsid w:val="00BC13D1"/>
    <w:rsid w:val="00BC3D55"/>
    <w:rsid w:val="00BC7F52"/>
    <w:rsid w:val="00BD30A5"/>
    <w:rsid w:val="00BE293E"/>
    <w:rsid w:val="00BE2FBC"/>
    <w:rsid w:val="00BF20A1"/>
    <w:rsid w:val="00BF299B"/>
    <w:rsid w:val="00C029F9"/>
    <w:rsid w:val="00C0483D"/>
    <w:rsid w:val="00C10531"/>
    <w:rsid w:val="00C17A12"/>
    <w:rsid w:val="00C22439"/>
    <w:rsid w:val="00C30F6C"/>
    <w:rsid w:val="00C35497"/>
    <w:rsid w:val="00C37728"/>
    <w:rsid w:val="00C40CE5"/>
    <w:rsid w:val="00C5134C"/>
    <w:rsid w:val="00C5319C"/>
    <w:rsid w:val="00C53C2E"/>
    <w:rsid w:val="00C54110"/>
    <w:rsid w:val="00C551C8"/>
    <w:rsid w:val="00C64EA7"/>
    <w:rsid w:val="00C655C4"/>
    <w:rsid w:val="00C73A7F"/>
    <w:rsid w:val="00C775C9"/>
    <w:rsid w:val="00C81824"/>
    <w:rsid w:val="00C83578"/>
    <w:rsid w:val="00C842D3"/>
    <w:rsid w:val="00C85615"/>
    <w:rsid w:val="00C86AAA"/>
    <w:rsid w:val="00C928A2"/>
    <w:rsid w:val="00C92FED"/>
    <w:rsid w:val="00C932B2"/>
    <w:rsid w:val="00C937F2"/>
    <w:rsid w:val="00C94AC3"/>
    <w:rsid w:val="00CA09CA"/>
    <w:rsid w:val="00CA4BBF"/>
    <w:rsid w:val="00CB070B"/>
    <w:rsid w:val="00CB1C6A"/>
    <w:rsid w:val="00CB5E61"/>
    <w:rsid w:val="00CB60D1"/>
    <w:rsid w:val="00CC2A7D"/>
    <w:rsid w:val="00CC6E17"/>
    <w:rsid w:val="00CD633B"/>
    <w:rsid w:val="00CE33DC"/>
    <w:rsid w:val="00CE6FE9"/>
    <w:rsid w:val="00CF4613"/>
    <w:rsid w:val="00CF4BE6"/>
    <w:rsid w:val="00CF728E"/>
    <w:rsid w:val="00D00355"/>
    <w:rsid w:val="00D00D8B"/>
    <w:rsid w:val="00D06C7E"/>
    <w:rsid w:val="00D10C2B"/>
    <w:rsid w:val="00D134C9"/>
    <w:rsid w:val="00D15602"/>
    <w:rsid w:val="00D15B61"/>
    <w:rsid w:val="00D25FD5"/>
    <w:rsid w:val="00D262D8"/>
    <w:rsid w:val="00D3272F"/>
    <w:rsid w:val="00D45B05"/>
    <w:rsid w:val="00D5145D"/>
    <w:rsid w:val="00D5378A"/>
    <w:rsid w:val="00D5493A"/>
    <w:rsid w:val="00D5580A"/>
    <w:rsid w:val="00D60C73"/>
    <w:rsid w:val="00D610F1"/>
    <w:rsid w:val="00D61150"/>
    <w:rsid w:val="00D62C61"/>
    <w:rsid w:val="00D632EC"/>
    <w:rsid w:val="00D64634"/>
    <w:rsid w:val="00D67A60"/>
    <w:rsid w:val="00D749EF"/>
    <w:rsid w:val="00D75E55"/>
    <w:rsid w:val="00D814A6"/>
    <w:rsid w:val="00D85877"/>
    <w:rsid w:val="00D87C18"/>
    <w:rsid w:val="00D920E1"/>
    <w:rsid w:val="00D92658"/>
    <w:rsid w:val="00D92682"/>
    <w:rsid w:val="00D92ED5"/>
    <w:rsid w:val="00D92F03"/>
    <w:rsid w:val="00D95463"/>
    <w:rsid w:val="00D97372"/>
    <w:rsid w:val="00DA060A"/>
    <w:rsid w:val="00DA0B28"/>
    <w:rsid w:val="00DA26D8"/>
    <w:rsid w:val="00DA4E61"/>
    <w:rsid w:val="00DA7A2D"/>
    <w:rsid w:val="00DB40E5"/>
    <w:rsid w:val="00DB40EA"/>
    <w:rsid w:val="00DB6754"/>
    <w:rsid w:val="00DB6CE9"/>
    <w:rsid w:val="00DB7BD6"/>
    <w:rsid w:val="00DC0296"/>
    <w:rsid w:val="00DC2AE7"/>
    <w:rsid w:val="00DC7B37"/>
    <w:rsid w:val="00DD280D"/>
    <w:rsid w:val="00DD6D72"/>
    <w:rsid w:val="00DD7234"/>
    <w:rsid w:val="00DE060B"/>
    <w:rsid w:val="00DE5A1F"/>
    <w:rsid w:val="00DE68B4"/>
    <w:rsid w:val="00DF0A64"/>
    <w:rsid w:val="00DF4840"/>
    <w:rsid w:val="00E019DB"/>
    <w:rsid w:val="00E01A15"/>
    <w:rsid w:val="00E107F2"/>
    <w:rsid w:val="00E177ED"/>
    <w:rsid w:val="00E224F2"/>
    <w:rsid w:val="00E24081"/>
    <w:rsid w:val="00E2727A"/>
    <w:rsid w:val="00E32F9E"/>
    <w:rsid w:val="00E3627B"/>
    <w:rsid w:val="00E36790"/>
    <w:rsid w:val="00E409DA"/>
    <w:rsid w:val="00E42D44"/>
    <w:rsid w:val="00E4583E"/>
    <w:rsid w:val="00E45886"/>
    <w:rsid w:val="00E4667A"/>
    <w:rsid w:val="00E523D2"/>
    <w:rsid w:val="00E53EFD"/>
    <w:rsid w:val="00E547BA"/>
    <w:rsid w:val="00E63224"/>
    <w:rsid w:val="00E72A09"/>
    <w:rsid w:val="00E8267D"/>
    <w:rsid w:val="00E84648"/>
    <w:rsid w:val="00E84B79"/>
    <w:rsid w:val="00EA0EF5"/>
    <w:rsid w:val="00EA3827"/>
    <w:rsid w:val="00EB1231"/>
    <w:rsid w:val="00EB4B4C"/>
    <w:rsid w:val="00EB52BD"/>
    <w:rsid w:val="00EB5CB7"/>
    <w:rsid w:val="00EC11F9"/>
    <w:rsid w:val="00EC4F7A"/>
    <w:rsid w:val="00EC50A1"/>
    <w:rsid w:val="00EC74C7"/>
    <w:rsid w:val="00ED0BC1"/>
    <w:rsid w:val="00ED0D1C"/>
    <w:rsid w:val="00ED16E3"/>
    <w:rsid w:val="00ED1C2B"/>
    <w:rsid w:val="00ED6CD0"/>
    <w:rsid w:val="00ED6D0D"/>
    <w:rsid w:val="00EE15C2"/>
    <w:rsid w:val="00EE1ED6"/>
    <w:rsid w:val="00EE54EA"/>
    <w:rsid w:val="00EE58E9"/>
    <w:rsid w:val="00EE6C82"/>
    <w:rsid w:val="00EE7AC7"/>
    <w:rsid w:val="00EF0CAF"/>
    <w:rsid w:val="00EF6686"/>
    <w:rsid w:val="00EF6E41"/>
    <w:rsid w:val="00EF72E8"/>
    <w:rsid w:val="00F04056"/>
    <w:rsid w:val="00F040DE"/>
    <w:rsid w:val="00F04A4D"/>
    <w:rsid w:val="00F04F96"/>
    <w:rsid w:val="00F0790B"/>
    <w:rsid w:val="00F13ECE"/>
    <w:rsid w:val="00F1558B"/>
    <w:rsid w:val="00F166F2"/>
    <w:rsid w:val="00F21A87"/>
    <w:rsid w:val="00F2379C"/>
    <w:rsid w:val="00F23CB5"/>
    <w:rsid w:val="00F253F4"/>
    <w:rsid w:val="00F25B90"/>
    <w:rsid w:val="00F3767F"/>
    <w:rsid w:val="00F41CDC"/>
    <w:rsid w:val="00F44E75"/>
    <w:rsid w:val="00F459BE"/>
    <w:rsid w:val="00F461D9"/>
    <w:rsid w:val="00F510FB"/>
    <w:rsid w:val="00F519EC"/>
    <w:rsid w:val="00F538B5"/>
    <w:rsid w:val="00F5496A"/>
    <w:rsid w:val="00F54BEB"/>
    <w:rsid w:val="00F5671C"/>
    <w:rsid w:val="00F573D0"/>
    <w:rsid w:val="00F61875"/>
    <w:rsid w:val="00F62482"/>
    <w:rsid w:val="00F62663"/>
    <w:rsid w:val="00F62F87"/>
    <w:rsid w:val="00F65551"/>
    <w:rsid w:val="00F72A15"/>
    <w:rsid w:val="00F73BF2"/>
    <w:rsid w:val="00F84926"/>
    <w:rsid w:val="00F86024"/>
    <w:rsid w:val="00F958B2"/>
    <w:rsid w:val="00F95961"/>
    <w:rsid w:val="00F97B3B"/>
    <w:rsid w:val="00FA5247"/>
    <w:rsid w:val="00FA65C6"/>
    <w:rsid w:val="00FA79C8"/>
    <w:rsid w:val="00FB395D"/>
    <w:rsid w:val="00FB6E3B"/>
    <w:rsid w:val="00FC1919"/>
    <w:rsid w:val="00FC5080"/>
    <w:rsid w:val="00FC5703"/>
    <w:rsid w:val="00FC602E"/>
    <w:rsid w:val="00FD0350"/>
    <w:rsid w:val="00FD05D5"/>
    <w:rsid w:val="00FD29C0"/>
    <w:rsid w:val="00FD633B"/>
    <w:rsid w:val="00FE0226"/>
    <w:rsid w:val="00FE317A"/>
    <w:rsid w:val="00FF44F9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0D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91F4A"/>
    <w:pPr>
      <w:keepNext/>
      <w:keepLines/>
      <w:spacing w:before="120" w:after="120"/>
      <w:outlineLvl w:val="0"/>
    </w:pPr>
    <w:rPr>
      <w:rFonts w:ascii="Cambria" w:eastAsia="Times New Roman" w:hAnsi="Cambria"/>
      <w:b/>
      <w:bCs/>
      <w:sz w:val="20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"/>
    <w:unhideWhenUsed/>
    <w:qFormat/>
    <w:rsid w:val="00F0405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i/>
      <w:color w:val="00000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91F4A"/>
    <w:rPr>
      <w:rFonts w:ascii="Cambria" w:eastAsia="Times New Roman" w:hAnsi="Cambria" w:cs="Times New Roman"/>
      <w:b/>
      <w:bCs/>
    </w:rPr>
  </w:style>
  <w:style w:type="paragraph" w:styleId="a3">
    <w:name w:val="List Paragraph"/>
    <w:basedOn w:val="a"/>
    <w:link w:val="a4"/>
    <w:uiPriority w:val="34"/>
    <w:qFormat/>
    <w:rsid w:val="0040003F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B64A52"/>
    <w:pPr>
      <w:spacing w:after="0" w:line="240" w:lineRule="auto"/>
      <w:ind w:firstLine="709"/>
      <w:jc w:val="both"/>
    </w:pPr>
    <w:rPr>
      <w:sz w:val="20"/>
      <w:szCs w:val="20"/>
      <w:lang w:val="x-none" w:eastAsia="x-none"/>
    </w:rPr>
  </w:style>
  <w:style w:type="paragraph" w:customStyle="1" w:styleId="2">
    <w:name w:val="Стиль2"/>
    <w:basedOn w:val="a3"/>
    <w:link w:val="22"/>
    <w:qFormat/>
    <w:rsid w:val="00B64A52"/>
    <w:pPr>
      <w:numPr>
        <w:numId w:val="1"/>
      </w:numPr>
      <w:spacing w:after="0"/>
    </w:pPr>
    <w:rPr>
      <w:sz w:val="20"/>
      <w:szCs w:val="20"/>
      <w:lang w:val="x-none" w:eastAsia="x-none"/>
    </w:rPr>
  </w:style>
  <w:style w:type="character" w:customStyle="1" w:styleId="12">
    <w:name w:val="Стиль1 Знак"/>
    <w:link w:val="11"/>
    <w:rsid w:val="00B64A52"/>
    <w:rPr>
      <w:rFonts w:cs="Times New Roman"/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rsid w:val="00BF299B"/>
  </w:style>
  <w:style w:type="character" w:customStyle="1" w:styleId="22">
    <w:name w:val="Стиль2 Знак"/>
    <w:link w:val="2"/>
    <w:rsid w:val="00B64A52"/>
    <w:rPr>
      <w:sz w:val="20"/>
      <w:szCs w:val="20"/>
    </w:rPr>
  </w:style>
  <w:style w:type="table" w:styleId="a5">
    <w:name w:val="Table Grid"/>
    <w:basedOn w:val="a1"/>
    <w:uiPriority w:val="59"/>
    <w:rsid w:val="00E4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link w:val="20"/>
    <w:uiPriority w:val="9"/>
    <w:rsid w:val="00F04056"/>
    <w:rPr>
      <w:rFonts w:ascii="Cambria" w:eastAsia="Times New Roman" w:hAnsi="Cambria" w:cs="Times New Roman"/>
      <w:b/>
      <w:bCs/>
      <w:i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506F1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506F1C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4E5CAB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ED1C2B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6360F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6360F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6360F6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6360F6"/>
    <w:rPr>
      <w:sz w:val="22"/>
      <w:szCs w:val="22"/>
      <w:lang w:eastAsia="en-US"/>
    </w:rPr>
  </w:style>
  <w:style w:type="character" w:styleId="ae">
    <w:name w:val="Emphasis"/>
    <w:uiPriority w:val="20"/>
    <w:qFormat/>
    <w:rsid w:val="000C24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0D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91F4A"/>
    <w:pPr>
      <w:keepNext/>
      <w:keepLines/>
      <w:spacing w:before="120" w:after="120"/>
      <w:outlineLvl w:val="0"/>
    </w:pPr>
    <w:rPr>
      <w:rFonts w:ascii="Cambria" w:eastAsia="Times New Roman" w:hAnsi="Cambria"/>
      <w:b/>
      <w:bCs/>
      <w:sz w:val="20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"/>
    <w:unhideWhenUsed/>
    <w:qFormat/>
    <w:rsid w:val="00F0405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i/>
      <w:color w:val="00000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91F4A"/>
    <w:rPr>
      <w:rFonts w:ascii="Cambria" w:eastAsia="Times New Roman" w:hAnsi="Cambria" w:cs="Times New Roman"/>
      <w:b/>
      <w:bCs/>
    </w:rPr>
  </w:style>
  <w:style w:type="paragraph" w:styleId="a3">
    <w:name w:val="List Paragraph"/>
    <w:basedOn w:val="a"/>
    <w:link w:val="a4"/>
    <w:uiPriority w:val="34"/>
    <w:qFormat/>
    <w:rsid w:val="0040003F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B64A52"/>
    <w:pPr>
      <w:spacing w:after="0" w:line="240" w:lineRule="auto"/>
      <w:ind w:firstLine="709"/>
      <w:jc w:val="both"/>
    </w:pPr>
    <w:rPr>
      <w:sz w:val="20"/>
      <w:szCs w:val="20"/>
      <w:lang w:val="x-none" w:eastAsia="x-none"/>
    </w:rPr>
  </w:style>
  <w:style w:type="paragraph" w:customStyle="1" w:styleId="2">
    <w:name w:val="Стиль2"/>
    <w:basedOn w:val="a3"/>
    <w:link w:val="22"/>
    <w:qFormat/>
    <w:rsid w:val="00B64A52"/>
    <w:pPr>
      <w:numPr>
        <w:numId w:val="1"/>
      </w:numPr>
      <w:spacing w:after="0"/>
    </w:pPr>
    <w:rPr>
      <w:sz w:val="20"/>
      <w:szCs w:val="20"/>
      <w:lang w:val="x-none" w:eastAsia="x-none"/>
    </w:rPr>
  </w:style>
  <w:style w:type="character" w:customStyle="1" w:styleId="12">
    <w:name w:val="Стиль1 Знак"/>
    <w:link w:val="11"/>
    <w:rsid w:val="00B64A52"/>
    <w:rPr>
      <w:rFonts w:cs="Times New Roman"/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rsid w:val="00BF299B"/>
  </w:style>
  <w:style w:type="character" w:customStyle="1" w:styleId="22">
    <w:name w:val="Стиль2 Знак"/>
    <w:link w:val="2"/>
    <w:rsid w:val="00B64A52"/>
    <w:rPr>
      <w:sz w:val="20"/>
      <w:szCs w:val="20"/>
    </w:rPr>
  </w:style>
  <w:style w:type="table" w:styleId="a5">
    <w:name w:val="Table Grid"/>
    <w:basedOn w:val="a1"/>
    <w:uiPriority w:val="59"/>
    <w:rsid w:val="00E4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link w:val="20"/>
    <w:uiPriority w:val="9"/>
    <w:rsid w:val="00F04056"/>
    <w:rPr>
      <w:rFonts w:ascii="Cambria" w:eastAsia="Times New Roman" w:hAnsi="Cambria" w:cs="Times New Roman"/>
      <w:b/>
      <w:bCs/>
      <w:i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506F1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506F1C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4E5CAB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ED1C2B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6360F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6360F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6360F6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6360F6"/>
    <w:rPr>
      <w:sz w:val="22"/>
      <w:szCs w:val="22"/>
      <w:lang w:eastAsia="en-US"/>
    </w:rPr>
  </w:style>
  <w:style w:type="character" w:styleId="ae">
    <w:name w:val="Emphasis"/>
    <w:uiPriority w:val="20"/>
    <w:qFormat/>
    <w:rsid w:val="000C24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0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://agora.guru.ru/IP" TargetMode="External"/><Relationship Id="rId3" Type="http://schemas.openxmlformats.org/officeDocument/2006/relationships/styles" Target="styles.xml"/><Relationship Id="rId21" Type="http://schemas.openxmlformats.org/officeDocument/2006/relationships/hyperlink" Target="mailto:ss.antonov@spbstu.ru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mailto:ss.antonov@spbst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isc@spbstu.ru" TargetMode="External"/><Relationship Id="rId20" Type="http://schemas.openxmlformats.org/officeDocument/2006/relationships/hyperlink" Target="mailto:tisc@spbst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agora.guru.ru/IP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agora.guru.ru/I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agora.guru.ru/IP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EC05A-CD07-4D06-B263-42C49063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Links>
    <vt:vector size="48" baseType="variant">
      <vt:variant>
        <vt:i4>1376383</vt:i4>
      </vt:variant>
      <vt:variant>
        <vt:i4>24</vt:i4>
      </vt:variant>
      <vt:variant>
        <vt:i4>0</vt:i4>
      </vt:variant>
      <vt:variant>
        <vt:i4>5</vt:i4>
      </vt:variant>
      <vt:variant>
        <vt:lpwstr>mailto:ss.antonov@spbstu.ru</vt:lpwstr>
      </vt:variant>
      <vt:variant>
        <vt:lpwstr/>
      </vt:variant>
      <vt:variant>
        <vt:i4>2162699</vt:i4>
      </vt:variant>
      <vt:variant>
        <vt:i4>21</vt:i4>
      </vt:variant>
      <vt:variant>
        <vt:i4>0</vt:i4>
      </vt:variant>
      <vt:variant>
        <vt:i4>5</vt:i4>
      </vt:variant>
      <vt:variant>
        <vt:lpwstr>mailto:tisc@spbstu.ru</vt:lpwstr>
      </vt:variant>
      <vt:variant>
        <vt:lpwstr/>
      </vt:variant>
      <vt:variant>
        <vt:i4>6488175</vt:i4>
      </vt:variant>
      <vt:variant>
        <vt:i4>18</vt:i4>
      </vt:variant>
      <vt:variant>
        <vt:i4>0</vt:i4>
      </vt:variant>
      <vt:variant>
        <vt:i4>5</vt:i4>
      </vt:variant>
      <vt:variant>
        <vt:lpwstr>http://agora.guru.ru/IP</vt:lpwstr>
      </vt:variant>
      <vt:variant>
        <vt:lpwstr/>
      </vt:variant>
      <vt:variant>
        <vt:i4>6488175</vt:i4>
      </vt:variant>
      <vt:variant>
        <vt:i4>15</vt:i4>
      </vt:variant>
      <vt:variant>
        <vt:i4>0</vt:i4>
      </vt:variant>
      <vt:variant>
        <vt:i4>5</vt:i4>
      </vt:variant>
      <vt:variant>
        <vt:lpwstr>http://agora.guru.ru/IP</vt:lpwstr>
      </vt:variant>
      <vt:variant>
        <vt:lpwstr/>
      </vt:variant>
      <vt:variant>
        <vt:i4>1376383</vt:i4>
      </vt:variant>
      <vt:variant>
        <vt:i4>12</vt:i4>
      </vt:variant>
      <vt:variant>
        <vt:i4>0</vt:i4>
      </vt:variant>
      <vt:variant>
        <vt:i4>5</vt:i4>
      </vt:variant>
      <vt:variant>
        <vt:lpwstr>mailto:ss.antonov@spbstu.ru</vt:lpwstr>
      </vt:variant>
      <vt:variant>
        <vt:lpwstr/>
      </vt:variant>
      <vt:variant>
        <vt:i4>2162699</vt:i4>
      </vt:variant>
      <vt:variant>
        <vt:i4>9</vt:i4>
      </vt:variant>
      <vt:variant>
        <vt:i4>0</vt:i4>
      </vt:variant>
      <vt:variant>
        <vt:i4>5</vt:i4>
      </vt:variant>
      <vt:variant>
        <vt:lpwstr>mailto:tisc@spbstu.ru</vt:lpwstr>
      </vt:variant>
      <vt:variant>
        <vt:lpwstr/>
      </vt:variant>
      <vt:variant>
        <vt:i4>6488175</vt:i4>
      </vt:variant>
      <vt:variant>
        <vt:i4>6</vt:i4>
      </vt:variant>
      <vt:variant>
        <vt:i4>0</vt:i4>
      </vt:variant>
      <vt:variant>
        <vt:i4>5</vt:i4>
      </vt:variant>
      <vt:variant>
        <vt:lpwstr>http://agora.guru.ru/IP</vt:lpwstr>
      </vt:variant>
      <vt:variant>
        <vt:lpwstr/>
      </vt:variant>
      <vt:variant>
        <vt:i4>6488175</vt:i4>
      </vt:variant>
      <vt:variant>
        <vt:i4>3</vt:i4>
      </vt:variant>
      <vt:variant>
        <vt:i4>0</vt:i4>
      </vt:variant>
      <vt:variant>
        <vt:i4>5</vt:i4>
      </vt:variant>
      <vt:variant>
        <vt:lpwstr>http://agora.guru.ru/IP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ismmut</dc:creator>
  <cp:lastModifiedBy>Кадиев Исмаил Гаджиевич</cp:lastModifiedBy>
  <cp:revision>2</cp:revision>
  <cp:lastPrinted>2015-07-22T06:36:00Z</cp:lastPrinted>
  <dcterms:created xsi:type="dcterms:W3CDTF">2015-08-26T06:56:00Z</dcterms:created>
  <dcterms:modified xsi:type="dcterms:W3CDTF">2015-08-26T06:56:00Z</dcterms:modified>
</cp:coreProperties>
</file>