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395FD2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Казань</w:t>
      </w:r>
    </w:p>
    <w:p w:rsidR="008E221A" w:rsidRPr="00F04F2F" w:rsidRDefault="00DE4D73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11 июня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Pr="001B4F57" w:rsidRDefault="00DE4D73" w:rsidP="001B4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ПЕДАГОГИКА. ПРОБЛЕМЫ, ПЕРСПЕКТИВЫ, ИННОВАЦИИ</w:t>
      </w:r>
    </w:p>
    <w:p w:rsidR="00B46C90" w:rsidRPr="002B1CDF" w:rsidRDefault="00B46C90" w:rsidP="001F135C">
      <w:pPr>
        <w:jc w:val="center"/>
        <w:rPr>
          <w:b/>
          <w:sz w:val="20"/>
          <w:szCs w:val="24"/>
        </w:rPr>
      </w:pPr>
      <w:bookmarkStart w:id="0" w:name="_GoBack"/>
      <w:bookmarkEnd w:id="0"/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B63994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DE4D73">
        <w:rPr>
          <w:rFonts w:eastAsia="Calibri" w:cs="Times New Roman"/>
          <w:sz w:val="24"/>
          <w:szCs w:val="24"/>
        </w:rPr>
        <w:t>11 июня</w:t>
      </w:r>
      <w:r w:rsidR="00EA6765" w:rsidRPr="00EA6765">
        <w:rPr>
          <w:rFonts w:eastAsia="Calibri" w:cs="Times New Roman"/>
          <w:sz w:val="24"/>
          <w:szCs w:val="24"/>
        </w:rPr>
        <w:t xml:space="preserve"> 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DE4D73">
        <w:rPr>
          <w:b/>
          <w:sz w:val="24"/>
        </w:rPr>
        <w:t>11 июня</w:t>
      </w:r>
      <w:r w:rsidR="00EA6765" w:rsidRPr="00EA6765">
        <w:rPr>
          <w:b/>
          <w:sz w:val="24"/>
        </w:rPr>
        <w:t xml:space="preserve"> 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 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B6399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BC7545" w:rsidRDefault="00B6399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5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B63994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6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>, телеграм, вотсап</w:t>
      </w:r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63994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F4BC4-FD30-4B25-8545-DF9E2CFB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2020-05-25T15:15:00Z</dcterms:created>
  <dcterms:modified xsi:type="dcterms:W3CDTF">2020-05-25T15:15:00Z</dcterms:modified>
</cp:coreProperties>
</file>