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F3" w:rsidRPr="00E66793" w:rsidRDefault="0065031B" w:rsidP="00307AF3">
      <w:pPr>
        <w:jc w:val="center"/>
        <w:rPr>
          <w:b/>
          <w:sz w:val="28"/>
          <w:szCs w:val="28"/>
        </w:rPr>
      </w:pPr>
      <w:r w:rsidRPr="00E66793">
        <w:rPr>
          <w:b/>
          <w:sz w:val="28"/>
          <w:szCs w:val="28"/>
        </w:rPr>
        <w:t xml:space="preserve">Конференция «Проектный менеджмент: проблемы и перспективы». </w:t>
      </w:r>
    </w:p>
    <w:p w:rsidR="00307AF3" w:rsidRPr="00E66793" w:rsidRDefault="00307AF3" w:rsidP="007A792D">
      <w:pPr>
        <w:jc w:val="both"/>
        <w:rPr>
          <w:sz w:val="28"/>
          <w:szCs w:val="28"/>
        </w:rPr>
      </w:pPr>
    </w:p>
    <w:p w:rsidR="005F49DE" w:rsidRPr="00201618" w:rsidRDefault="0065031B" w:rsidP="007A792D">
      <w:pPr>
        <w:jc w:val="both"/>
      </w:pPr>
      <w:r w:rsidRPr="00201618">
        <w:t xml:space="preserve">Современные условия диктуют предприятиям необходимость быстро адаптироваться к постоянным изменениям среды. Выживает, </w:t>
      </w:r>
      <w:proofErr w:type="gramStart"/>
      <w:r w:rsidRPr="00201618">
        <w:t>растет и развивается</w:t>
      </w:r>
      <w:proofErr w:type="gramEnd"/>
      <w:r w:rsidRPr="00201618">
        <w:t xml:space="preserve"> та бизнес-организация, которая максимально быстро</w:t>
      </w:r>
      <w:r w:rsidR="00C03486" w:rsidRPr="00201618">
        <w:t xml:space="preserve"> </w:t>
      </w:r>
      <w:r w:rsidRPr="00201618">
        <w:t>приспос</w:t>
      </w:r>
      <w:r w:rsidR="00255CF4" w:rsidRPr="00201618">
        <w:t>абливается</w:t>
      </w:r>
      <w:r w:rsidRPr="00201618">
        <w:t xml:space="preserve"> к новым условиям</w:t>
      </w:r>
      <w:r w:rsidR="00C03486" w:rsidRPr="00201618">
        <w:t xml:space="preserve"> рынка</w:t>
      </w:r>
      <w:r w:rsidR="00255CF4" w:rsidRPr="00201618">
        <w:t xml:space="preserve">. В связи с этим проектный менеджмент стал одной из оптимальных форм адаптации компаний и предприятий, которая позволяет </w:t>
      </w:r>
      <w:r w:rsidR="00FA75BE" w:rsidRPr="00201618">
        <w:t>привносить</w:t>
      </w:r>
      <w:r w:rsidR="00255CF4" w:rsidRPr="00201618">
        <w:t xml:space="preserve"> позитивные изменения, </w:t>
      </w:r>
      <w:r w:rsidR="00FA75BE" w:rsidRPr="00201618">
        <w:t>сохраняя</w:t>
      </w:r>
      <w:r w:rsidR="00255CF4" w:rsidRPr="00201618">
        <w:t xml:space="preserve"> при этом </w:t>
      </w:r>
      <w:r w:rsidR="005F49DE" w:rsidRPr="00201618">
        <w:t>устоявш</w:t>
      </w:r>
      <w:r w:rsidR="00CB0B70" w:rsidRPr="00201618">
        <w:t>ийся</w:t>
      </w:r>
      <w:r w:rsidR="005F49DE" w:rsidRPr="00201618">
        <w:t xml:space="preserve"> ритм жизнедеятельности </w:t>
      </w:r>
      <w:proofErr w:type="gramStart"/>
      <w:r w:rsidR="005F49DE" w:rsidRPr="00201618">
        <w:t>бизнес-организации</w:t>
      </w:r>
      <w:proofErr w:type="gramEnd"/>
      <w:r w:rsidR="005F49DE" w:rsidRPr="00201618">
        <w:t xml:space="preserve">. </w:t>
      </w:r>
    </w:p>
    <w:p w:rsidR="005F49DE" w:rsidRPr="00201618" w:rsidRDefault="005F49DE" w:rsidP="007A792D">
      <w:pPr>
        <w:jc w:val="both"/>
      </w:pPr>
    </w:p>
    <w:p w:rsidR="007A792D" w:rsidRPr="00201618" w:rsidRDefault="00FA75BE" w:rsidP="007A792D">
      <w:pPr>
        <w:jc w:val="both"/>
      </w:pPr>
      <w:proofErr w:type="spellStart"/>
      <w:r w:rsidRPr="00201618">
        <w:t>Востребованность</w:t>
      </w:r>
      <w:proofErr w:type="spellEnd"/>
      <w:r w:rsidRPr="00201618">
        <w:t xml:space="preserve"> проектно</w:t>
      </w:r>
      <w:r w:rsidR="005F49DE" w:rsidRPr="00201618">
        <w:t xml:space="preserve">го менеджмента </w:t>
      </w:r>
      <w:r w:rsidRPr="00201618">
        <w:t xml:space="preserve">обуславливает повышенное внимание к нему научного сообщества. С целью рассмотрения проблематики и вопросов, связанных с проектным менеджментом </w:t>
      </w:r>
      <w:r w:rsidR="007A792D" w:rsidRPr="00201618">
        <w:rPr>
          <w:b/>
        </w:rPr>
        <w:t>7 декаб</w:t>
      </w:r>
      <w:r w:rsidR="0078749A" w:rsidRPr="00201618">
        <w:rPr>
          <w:b/>
        </w:rPr>
        <w:t>ря 2016 года</w:t>
      </w:r>
      <w:r w:rsidR="0078749A" w:rsidRPr="00201618">
        <w:t xml:space="preserve"> на базе Института Развития Бизнеса и С</w:t>
      </w:r>
      <w:r w:rsidR="007A792D" w:rsidRPr="00201618">
        <w:t xml:space="preserve">тратегий </w:t>
      </w:r>
      <w:r w:rsidR="0078749A" w:rsidRPr="00201618">
        <w:t xml:space="preserve">СГТУ имени Гагарина Ю.А.  </w:t>
      </w:r>
      <w:r w:rsidRPr="00201618">
        <w:t xml:space="preserve">состоится </w:t>
      </w:r>
      <w:r w:rsidRPr="00201618">
        <w:rPr>
          <w:b/>
        </w:rPr>
        <w:t>Международная научно-практическая конференция «Проектный менеджмент: проблемы и перспективы развития».</w:t>
      </w:r>
      <w:r w:rsidRPr="00201618">
        <w:t xml:space="preserve"> Конференция организуется и проводится </w:t>
      </w:r>
      <w:r w:rsidR="0078749A" w:rsidRPr="00201618">
        <w:t xml:space="preserve">совместно с  </w:t>
      </w:r>
      <w:proofErr w:type="gramStart"/>
      <w:r w:rsidR="0078749A" w:rsidRPr="00201618">
        <w:t>Архитектурным</w:t>
      </w:r>
      <w:proofErr w:type="gramEnd"/>
      <w:r w:rsidR="0078749A" w:rsidRPr="00201618">
        <w:t xml:space="preserve">  бюро Зои Вульф (</w:t>
      </w:r>
      <w:proofErr w:type="spellStart"/>
      <w:r w:rsidR="0078749A" w:rsidRPr="00201618">
        <w:rPr>
          <w:color w:val="000000"/>
          <w:lang w:val="en-US"/>
        </w:rPr>
        <w:t>Planungsburo</w:t>
      </w:r>
      <w:proofErr w:type="spellEnd"/>
      <w:r w:rsidR="0078749A" w:rsidRPr="00201618">
        <w:rPr>
          <w:color w:val="000000"/>
        </w:rPr>
        <w:t>,</w:t>
      </w:r>
      <w:r w:rsidR="0078749A" w:rsidRPr="00201618">
        <w:t>Германия)</w:t>
      </w:r>
      <w:r w:rsidRPr="00201618">
        <w:t>.</w:t>
      </w:r>
    </w:p>
    <w:p w:rsidR="001C0E73" w:rsidRPr="00201618" w:rsidRDefault="001C0E73" w:rsidP="007A792D">
      <w:pPr>
        <w:jc w:val="both"/>
      </w:pPr>
    </w:p>
    <w:p w:rsidR="001C0E73" w:rsidRPr="009A68A4" w:rsidRDefault="00FA75BE" w:rsidP="00774E4C">
      <w:pPr>
        <w:shd w:val="clear" w:color="auto" w:fill="FFFFFF"/>
        <w:autoSpaceDE w:val="0"/>
        <w:jc w:val="center"/>
        <w:rPr>
          <w:b/>
        </w:rPr>
      </w:pPr>
      <w:r w:rsidRPr="009A68A4">
        <w:rPr>
          <w:b/>
        </w:rPr>
        <w:t xml:space="preserve">К </w:t>
      </w:r>
      <w:r w:rsidR="001C0E73" w:rsidRPr="009A68A4">
        <w:rPr>
          <w:b/>
        </w:rPr>
        <w:t>участи</w:t>
      </w:r>
      <w:r w:rsidRPr="009A68A4">
        <w:rPr>
          <w:b/>
        </w:rPr>
        <w:t>ю</w:t>
      </w:r>
      <w:r w:rsidR="001C0E73" w:rsidRPr="009A68A4">
        <w:rPr>
          <w:b/>
        </w:rPr>
        <w:t xml:space="preserve"> в конференции приглашаются науч</w:t>
      </w:r>
      <w:r w:rsidRPr="009A68A4">
        <w:rPr>
          <w:b/>
        </w:rPr>
        <w:t>но-педагогические</w:t>
      </w:r>
      <w:r w:rsidR="00CB0B70" w:rsidRPr="009A68A4">
        <w:rPr>
          <w:b/>
        </w:rPr>
        <w:t xml:space="preserve"> работники</w:t>
      </w:r>
      <w:r w:rsidR="006E78AE" w:rsidRPr="009A68A4">
        <w:rPr>
          <w:b/>
        </w:rPr>
        <w:t xml:space="preserve"> </w:t>
      </w:r>
      <w:r w:rsidR="00CB0B70" w:rsidRPr="009A68A4">
        <w:rPr>
          <w:b/>
        </w:rPr>
        <w:t>и практикующие специалисты</w:t>
      </w:r>
      <w:r w:rsidR="001C0E73" w:rsidRPr="009A68A4">
        <w:rPr>
          <w:b/>
        </w:rPr>
        <w:t xml:space="preserve">, проявляющие интерес к </w:t>
      </w:r>
      <w:r w:rsidR="00CB0B70" w:rsidRPr="009A68A4">
        <w:rPr>
          <w:b/>
        </w:rPr>
        <w:t>проблематике конференции</w:t>
      </w:r>
      <w:r w:rsidR="001C0E73" w:rsidRPr="009A68A4">
        <w:rPr>
          <w:b/>
        </w:rPr>
        <w:t>.</w:t>
      </w:r>
    </w:p>
    <w:p w:rsidR="0078749A" w:rsidRPr="00201618" w:rsidRDefault="0078749A" w:rsidP="007A792D">
      <w:pPr>
        <w:jc w:val="both"/>
      </w:pPr>
    </w:p>
    <w:p w:rsidR="00774E4C" w:rsidRPr="00201618" w:rsidRDefault="00774E4C" w:rsidP="00774E4C">
      <w:pPr>
        <w:jc w:val="center"/>
        <w:rPr>
          <w:b/>
        </w:rPr>
      </w:pPr>
      <w:r w:rsidRPr="00201618">
        <w:rPr>
          <w:b/>
        </w:rPr>
        <w:t>Основные секции конференции:</w:t>
      </w:r>
    </w:p>
    <w:p w:rsidR="00A771DD" w:rsidRPr="00201618" w:rsidRDefault="00A771DD" w:rsidP="00774E4C">
      <w:pPr>
        <w:jc w:val="center"/>
        <w:rPr>
          <w:b/>
        </w:rPr>
      </w:pPr>
    </w:p>
    <w:p w:rsidR="00774E4C" w:rsidRPr="00201618" w:rsidRDefault="00774E4C" w:rsidP="00774E4C">
      <w:pPr>
        <w:pStyle w:val="a4"/>
        <w:numPr>
          <w:ilvl w:val="0"/>
          <w:numId w:val="4"/>
        </w:numPr>
        <w:jc w:val="both"/>
      </w:pPr>
      <w:r w:rsidRPr="00201618">
        <w:t>Проектный менеджмент: теоретические аспекты.</w:t>
      </w:r>
    </w:p>
    <w:p w:rsidR="00774E4C" w:rsidRPr="00201618" w:rsidRDefault="00774E4C" w:rsidP="00774E4C">
      <w:pPr>
        <w:pStyle w:val="a4"/>
        <w:numPr>
          <w:ilvl w:val="0"/>
          <w:numId w:val="4"/>
        </w:numPr>
        <w:jc w:val="both"/>
      </w:pPr>
      <w:r w:rsidRPr="00201618">
        <w:t>Проектный менеджмент в государственном секторе.</w:t>
      </w:r>
    </w:p>
    <w:p w:rsidR="00774E4C" w:rsidRPr="00201618" w:rsidRDefault="00774E4C" w:rsidP="00774E4C">
      <w:pPr>
        <w:pStyle w:val="a4"/>
        <w:numPr>
          <w:ilvl w:val="0"/>
          <w:numId w:val="4"/>
        </w:numPr>
        <w:jc w:val="both"/>
      </w:pPr>
      <w:r w:rsidRPr="00201618">
        <w:t>Проектный менеджмент в условиях кризиса.</w:t>
      </w:r>
    </w:p>
    <w:p w:rsidR="00774E4C" w:rsidRPr="00201618" w:rsidRDefault="00CA38E3" w:rsidP="00774E4C">
      <w:pPr>
        <w:pStyle w:val="a4"/>
        <w:numPr>
          <w:ilvl w:val="0"/>
          <w:numId w:val="4"/>
        </w:numPr>
        <w:jc w:val="both"/>
      </w:pPr>
      <w:r w:rsidRPr="00201618">
        <w:t>Информационные системы управления</w:t>
      </w:r>
      <w:r w:rsidR="00774E4C" w:rsidRPr="00201618">
        <w:t xml:space="preserve"> проектами.</w:t>
      </w:r>
    </w:p>
    <w:p w:rsidR="00774E4C" w:rsidRPr="00201618" w:rsidRDefault="00774E4C" w:rsidP="00774E4C">
      <w:pPr>
        <w:pStyle w:val="a4"/>
        <w:numPr>
          <w:ilvl w:val="0"/>
          <w:numId w:val="4"/>
        </w:numPr>
        <w:jc w:val="both"/>
      </w:pPr>
      <w:r w:rsidRPr="00201618">
        <w:t>Практика использования проектного менеджмента в реальном секторе экономики.</w:t>
      </w:r>
    </w:p>
    <w:p w:rsidR="00774E4C" w:rsidRPr="00201618" w:rsidRDefault="00774E4C" w:rsidP="007A792D">
      <w:pPr>
        <w:jc w:val="both"/>
      </w:pPr>
    </w:p>
    <w:p w:rsidR="00CB0B70" w:rsidRPr="00201618" w:rsidRDefault="00AB2B30" w:rsidP="00CB0B70">
      <w:pPr>
        <w:spacing w:line="276" w:lineRule="auto"/>
        <w:ind w:right="33"/>
        <w:jc w:val="both"/>
      </w:pPr>
      <w:r w:rsidRPr="00201618">
        <w:t>У</w:t>
      </w:r>
      <w:r w:rsidR="00CB0B70" w:rsidRPr="00201618">
        <w:t xml:space="preserve">частники получат </w:t>
      </w:r>
      <w:r w:rsidRPr="00201618">
        <w:t xml:space="preserve">сертификаты об участии. </w:t>
      </w:r>
      <w:r w:rsidR="00CB0B70" w:rsidRPr="00201618">
        <w:t>Н</w:t>
      </w:r>
      <w:r w:rsidR="0078749A" w:rsidRPr="00201618">
        <w:t>аучные работы</w:t>
      </w:r>
      <w:r w:rsidR="00CB0B70" w:rsidRPr="00201618">
        <w:t>, представленные к участию,</w:t>
      </w:r>
      <w:r w:rsidR="0078749A" w:rsidRPr="00201618">
        <w:t xml:space="preserve"> войдут в состав Сборника</w:t>
      </w:r>
      <w:r w:rsidR="00E66793" w:rsidRPr="00201618">
        <w:t xml:space="preserve"> (</w:t>
      </w:r>
      <w:r w:rsidR="0078749A" w:rsidRPr="00201618">
        <w:t>будет издан к началу конференции</w:t>
      </w:r>
      <w:r w:rsidR="00E66793" w:rsidRPr="00201618">
        <w:t>)</w:t>
      </w:r>
      <w:bookmarkStart w:id="0" w:name="_GoBack"/>
      <w:bookmarkEnd w:id="0"/>
      <w:r w:rsidR="00E66793" w:rsidRPr="00201618">
        <w:t>. Сборник будет</w:t>
      </w:r>
      <w:r w:rsidR="008E215E" w:rsidRPr="00201618">
        <w:t xml:space="preserve"> постатейно </w:t>
      </w:r>
      <w:proofErr w:type="gramStart"/>
      <w:r w:rsidR="008E215E" w:rsidRPr="00201618">
        <w:t>размещён в научной электронной библиотеке elibrary.ru и зарегистрирован</w:t>
      </w:r>
      <w:proofErr w:type="gramEnd"/>
      <w:r w:rsidR="008E215E" w:rsidRPr="00201618">
        <w:t xml:space="preserve"> в базе РИНЦ (Российский индекс научного цитирования)</w:t>
      </w:r>
      <w:r w:rsidR="00CB0B70" w:rsidRPr="00201618">
        <w:t xml:space="preserve">. </w:t>
      </w:r>
    </w:p>
    <w:p w:rsidR="00CB0B70" w:rsidRPr="00201618" w:rsidRDefault="00CB0B70" w:rsidP="00CB0B70">
      <w:pPr>
        <w:spacing w:line="276" w:lineRule="auto"/>
        <w:ind w:right="33"/>
        <w:jc w:val="both"/>
      </w:pPr>
    </w:p>
    <w:p w:rsidR="00E66793" w:rsidRDefault="00E66793" w:rsidP="00CB0B70">
      <w:pPr>
        <w:spacing w:line="276" w:lineRule="auto"/>
        <w:ind w:right="33"/>
        <w:jc w:val="both"/>
      </w:pPr>
      <w:r w:rsidRPr="00201618">
        <w:t>Работы участников конференции принимаются до 25 ноября 2016г.</w:t>
      </w:r>
    </w:p>
    <w:p w:rsidR="00E66793" w:rsidRPr="00FF1138" w:rsidRDefault="007A5272" w:rsidP="00FF1138">
      <w:pPr>
        <w:jc w:val="both"/>
      </w:pPr>
      <w:r w:rsidRPr="00201618">
        <w:t xml:space="preserve">Желающие принять участие в работе конференции должны заполнить заявку на участие </w:t>
      </w:r>
      <w:r>
        <w:t xml:space="preserve">по ссылке  </w:t>
      </w:r>
      <w:hyperlink r:id="rId5" w:history="1">
        <w:r w:rsidRPr="007A5272">
          <w:rPr>
            <w:rStyle w:val="a3"/>
            <w:lang w:val="en-US"/>
          </w:rPr>
          <w:t>project</w:t>
        </w:r>
        <w:r w:rsidRPr="007A5272">
          <w:rPr>
            <w:rStyle w:val="a3"/>
          </w:rPr>
          <w:t>.</w:t>
        </w:r>
        <w:proofErr w:type="spellStart"/>
        <w:r w:rsidRPr="007A5272">
          <w:rPr>
            <w:rStyle w:val="a3"/>
            <w:lang w:val="en-US"/>
          </w:rPr>
          <w:t>irbis</w:t>
        </w:r>
        <w:proofErr w:type="spellEnd"/>
        <w:r w:rsidRPr="007A5272">
          <w:rPr>
            <w:rStyle w:val="a3"/>
          </w:rPr>
          <w:t>-</w:t>
        </w:r>
        <w:proofErr w:type="spellStart"/>
        <w:r w:rsidRPr="007A5272">
          <w:rPr>
            <w:rStyle w:val="a3"/>
            <w:lang w:val="en-US"/>
          </w:rPr>
          <w:t>uni</w:t>
        </w:r>
        <w:proofErr w:type="spellEnd"/>
        <w:r w:rsidRPr="007A5272">
          <w:rPr>
            <w:rStyle w:val="a3"/>
          </w:rPr>
          <w:t>.</w:t>
        </w:r>
        <w:proofErr w:type="spellStart"/>
        <w:r w:rsidRPr="007A5272">
          <w:rPr>
            <w:rStyle w:val="a3"/>
            <w:lang w:val="en-US"/>
          </w:rPr>
          <w:t>ru</w:t>
        </w:r>
        <w:proofErr w:type="spellEnd"/>
      </w:hyperlink>
      <w:r w:rsidRPr="007A5272">
        <w:t xml:space="preserve"> </w:t>
      </w:r>
      <w:r w:rsidRPr="00201618">
        <w:t>до 25  ноября 2016г. включительно,  прикрепив статью, оформленную в соответствии с требованиями и образцом, представленным далее.</w:t>
      </w:r>
    </w:p>
    <w:p w:rsidR="00FF1138" w:rsidRPr="00FF1138" w:rsidRDefault="00FF1138" w:rsidP="00FF1138">
      <w:pPr>
        <w:jc w:val="both"/>
      </w:pPr>
    </w:p>
    <w:p w:rsidR="00AA4C72" w:rsidRPr="00201618" w:rsidRDefault="007359A7" w:rsidP="00CB0B70">
      <w:pPr>
        <w:spacing w:line="276" w:lineRule="auto"/>
        <w:ind w:right="33"/>
        <w:jc w:val="both"/>
      </w:pPr>
      <w:r w:rsidRPr="00201618">
        <w:t>Организационный сбор за участие в конференции не</w:t>
      </w:r>
      <w:r w:rsidR="00CB0B70" w:rsidRPr="00201618">
        <w:t xml:space="preserve"> </w:t>
      </w:r>
      <w:r w:rsidRPr="00201618">
        <w:t xml:space="preserve">взимается. </w:t>
      </w:r>
      <w:r w:rsidR="00AA4C72" w:rsidRPr="00201618">
        <w:t>Оплачивается</w:t>
      </w:r>
      <w:r w:rsidR="00E66793" w:rsidRPr="00201618">
        <w:t xml:space="preserve"> только публикация участника в С</w:t>
      </w:r>
      <w:r w:rsidR="00AA4C72" w:rsidRPr="00201618">
        <w:t xml:space="preserve">борнике. Организационный  взнос  составляет  </w:t>
      </w:r>
      <w:r w:rsidRPr="00201618">
        <w:t>13</w:t>
      </w:r>
      <w:r w:rsidR="00AA4C72" w:rsidRPr="00201618">
        <w:t xml:space="preserve">0  руб.  за страницу. Минимальный объем статьи </w:t>
      </w:r>
      <w:r w:rsidR="00CB0B70" w:rsidRPr="00201618">
        <w:t>-</w:t>
      </w:r>
      <w:r w:rsidR="00C03486" w:rsidRPr="00201618">
        <w:t xml:space="preserve"> 4</w:t>
      </w:r>
      <w:r w:rsidR="00AA4C72" w:rsidRPr="00201618">
        <w:t xml:space="preserve"> стр., включая список использованных источников, максимальный объем не ограничен. Материалы </w:t>
      </w:r>
      <w:proofErr w:type="gramStart"/>
      <w:r w:rsidR="00AA4C72" w:rsidRPr="00201618">
        <w:t>публикуются в авторской редакции и корректировке не подлежат</w:t>
      </w:r>
      <w:proofErr w:type="gramEnd"/>
      <w:r w:rsidR="00AA4C72" w:rsidRPr="00201618">
        <w:t>. Ответственность за предоставленные материалы несут авторы материалов.</w:t>
      </w:r>
    </w:p>
    <w:p w:rsidR="005648BA" w:rsidRPr="00FF1138" w:rsidRDefault="005648BA" w:rsidP="00880238">
      <w:pPr>
        <w:jc w:val="both"/>
        <w:rPr>
          <w:sz w:val="28"/>
          <w:szCs w:val="28"/>
          <w:lang w:val="en-US"/>
        </w:rPr>
      </w:pPr>
    </w:p>
    <w:p w:rsidR="00880238" w:rsidRPr="00FF1138" w:rsidRDefault="006A2F9E" w:rsidP="006A2F9E">
      <w:pPr>
        <w:tabs>
          <w:tab w:val="left" w:pos="284"/>
        </w:tabs>
        <w:autoSpaceDE w:val="0"/>
        <w:autoSpaceDN w:val="0"/>
        <w:adjustRightInd w:val="0"/>
        <w:jc w:val="both"/>
      </w:pPr>
      <w:r w:rsidRPr="00FF1138">
        <w:t xml:space="preserve">Узнать более подробную информацию, условия участия Вы можете у </w:t>
      </w:r>
      <w:proofErr w:type="spellStart"/>
      <w:proofErr w:type="gramStart"/>
      <w:r w:rsidRPr="00FF1138">
        <w:t>к</w:t>
      </w:r>
      <w:proofErr w:type="gramEnd"/>
      <w:r w:rsidRPr="00FF1138">
        <w:t>.э.н</w:t>
      </w:r>
      <w:proofErr w:type="spellEnd"/>
      <w:r w:rsidRPr="00FF1138">
        <w:t>., доцента к</w:t>
      </w:r>
      <w:r w:rsidR="007359A7" w:rsidRPr="00FF1138">
        <w:t>афедры «Коммерция и инжиниринг б</w:t>
      </w:r>
      <w:r w:rsidRPr="00FF1138">
        <w:t xml:space="preserve">изнес-процессов» </w:t>
      </w:r>
      <w:proofErr w:type="spellStart"/>
      <w:r w:rsidRPr="00FF1138">
        <w:t>ИРБиС</w:t>
      </w:r>
      <w:proofErr w:type="spellEnd"/>
      <w:r w:rsidRPr="00FF1138">
        <w:t xml:space="preserve"> СГТУ Светланы Сергеевны </w:t>
      </w:r>
      <w:proofErr w:type="spellStart"/>
      <w:r w:rsidRPr="00FF1138">
        <w:t>Голубевой</w:t>
      </w:r>
      <w:proofErr w:type="spellEnd"/>
      <w:r w:rsidRPr="00FF1138">
        <w:t xml:space="preserve"> по телефону 8-917-321-96-69. </w:t>
      </w:r>
    </w:p>
    <w:p w:rsidR="007A792D" w:rsidRPr="00FF1138" w:rsidRDefault="007A792D" w:rsidP="00AA4C72">
      <w:pPr>
        <w:spacing w:line="235" w:lineRule="auto"/>
        <w:rPr>
          <w:b/>
          <w:bCs/>
        </w:rPr>
      </w:pPr>
    </w:p>
    <w:p w:rsidR="00FF1138" w:rsidRDefault="00FF1138" w:rsidP="00307AF3">
      <w:pPr>
        <w:shd w:val="clear" w:color="auto" w:fill="FFFFFF"/>
        <w:autoSpaceDE w:val="0"/>
        <w:rPr>
          <w:b/>
          <w:bCs/>
          <w:lang w:val="en-US"/>
        </w:rPr>
      </w:pPr>
    </w:p>
    <w:p w:rsidR="00307AF3" w:rsidRPr="000B2937" w:rsidRDefault="00307AF3" w:rsidP="00307AF3">
      <w:pPr>
        <w:shd w:val="clear" w:color="auto" w:fill="FFFFFF"/>
        <w:autoSpaceDE w:val="0"/>
        <w:rPr>
          <w:b/>
          <w:bCs/>
        </w:rPr>
      </w:pPr>
      <w:r w:rsidRPr="000B2937">
        <w:rPr>
          <w:b/>
          <w:bCs/>
        </w:rPr>
        <w:lastRenderedPageBreak/>
        <w:t>Требования к оформлению материалов:</w:t>
      </w:r>
    </w:p>
    <w:p w:rsidR="00307AF3" w:rsidRDefault="00307AF3" w:rsidP="00307AF3">
      <w:pPr>
        <w:jc w:val="both"/>
      </w:pPr>
      <w:r w:rsidRPr="000B2937">
        <w:t>Формат</w:t>
      </w:r>
      <w:r w:rsidR="005648BA" w:rsidRPr="005648BA">
        <w:rPr>
          <w:lang w:val="en-US"/>
        </w:rPr>
        <w:t xml:space="preserve"> </w:t>
      </w:r>
      <w:r w:rsidRPr="000B2937">
        <w:t>текста</w:t>
      </w:r>
      <w:r w:rsidRPr="005648BA">
        <w:rPr>
          <w:lang w:val="en-US"/>
        </w:rPr>
        <w:t xml:space="preserve">: </w:t>
      </w:r>
      <w:proofErr w:type="gramStart"/>
      <w:r w:rsidRPr="000623BE">
        <w:rPr>
          <w:lang w:val="en-US"/>
        </w:rPr>
        <w:t>Word</w:t>
      </w:r>
      <w:r w:rsidR="005648BA" w:rsidRPr="005648BA">
        <w:rPr>
          <w:lang w:val="en-US"/>
        </w:rPr>
        <w:t xml:space="preserve"> </w:t>
      </w:r>
      <w:r w:rsidRPr="000623BE">
        <w:rPr>
          <w:lang w:val="en-US"/>
        </w:rPr>
        <w:t>for</w:t>
      </w:r>
      <w:r w:rsidR="005648BA" w:rsidRPr="005648BA">
        <w:rPr>
          <w:lang w:val="en-US"/>
        </w:rPr>
        <w:t xml:space="preserve"> </w:t>
      </w:r>
      <w:r w:rsidRPr="000623BE">
        <w:rPr>
          <w:lang w:val="en-US"/>
        </w:rPr>
        <w:t>Windows</w:t>
      </w:r>
      <w:r w:rsidRPr="005648BA">
        <w:rPr>
          <w:lang w:val="en-US"/>
        </w:rPr>
        <w:t xml:space="preserve"> – 97/2007.</w:t>
      </w:r>
      <w:proofErr w:type="gramEnd"/>
      <w:r w:rsidRPr="005648BA">
        <w:rPr>
          <w:lang w:val="en-US"/>
        </w:rPr>
        <w:t xml:space="preserve"> </w:t>
      </w:r>
      <w:r w:rsidRPr="000B2937">
        <w:t>Формат страницы: А4 (210х297 мм)</w:t>
      </w:r>
      <w:r>
        <w:t>, ориентация – книжная</w:t>
      </w:r>
      <w:r w:rsidRPr="000B2937">
        <w:t>. Поля</w:t>
      </w:r>
      <w:r>
        <w:t xml:space="preserve"> (верхнее, нижнее, левое, правое) –</w:t>
      </w:r>
      <w:r w:rsidRPr="000B2937">
        <w:t xml:space="preserve"> 2</w:t>
      </w:r>
      <w:r>
        <w:t>0 м</w:t>
      </w:r>
      <w:r w:rsidRPr="000B2937">
        <w:t>м. Шрифт: размер (кегль) – 14</w:t>
      </w:r>
      <w:r>
        <w:t>,</w:t>
      </w:r>
      <w:r w:rsidRPr="000B2937">
        <w:t xml:space="preserve"> тип – </w:t>
      </w:r>
      <w:proofErr w:type="spellStart"/>
      <w:r w:rsidRPr="000B2937">
        <w:t>Times</w:t>
      </w:r>
      <w:proofErr w:type="spellEnd"/>
      <w:r w:rsidR="005648BA">
        <w:t xml:space="preserve"> </w:t>
      </w:r>
      <w:proofErr w:type="spellStart"/>
      <w:r w:rsidRPr="000B2937">
        <w:t>New</w:t>
      </w:r>
      <w:proofErr w:type="spellEnd"/>
      <w:r w:rsidR="005648BA">
        <w:t xml:space="preserve"> </w:t>
      </w:r>
      <w:proofErr w:type="spellStart"/>
      <w:r w:rsidRPr="000B2937">
        <w:t>Roman</w:t>
      </w:r>
      <w:proofErr w:type="spellEnd"/>
      <w:r>
        <w:t xml:space="preserve">. Межстрочный </w:t>
      </w:r>
      <w:r w:rsidRPr="000B2937">
        <w:t>интервал – 1</w:t>
      </w:r>
      <w:r>
        <w:t>,</w:t>
      </w:r>
      <w:r w:rsidRPr="000B2937">
        <w:t xml:space="preserve">5. </w:t>
      </w:r>
      <w:r>
        <w:t>А</w:t>
      </w:r>
      <w:r w:rsidRPr="000B2937">
        <w:t>бзацный отступ – 1см, выравнивание по ширине.Переносы не ставить.</w:t>
      </w:r>
    </w:p>
    <w:p w:rsidR="00307AF3" w:rsidRPr="00913435" w:rsidRDefault="00307AF3" w:rsidP="00307AF3">
      <w:pPr>
        <w:jc w:val="both"/>
        <w:rPr>
          <w:sz w:val="16"/>
          <w:szCs w:val="16"/>
        </w:rPr>
      </w:pPr>
    </w:p>
    <w:p w:rsidR="00307AF3" w:rsidRPr="00AA4824" w:rsidRDefault="00307AF3" w:rsidP="00307AF3">
      <w:pPr>
        <w:pStyle w:val="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A4824">
        <w:rPr>
          <w:rFonts w:ascii="Times New Roman" w:hAnsi="Times New Roman"/>
          <w:b/>
          <w:sz w:val="24"/>
          <w:szCs w:val="24"/>
        </w:rPr>
        <w:t xml:space="preserve">Присвоение статье индекса УДК обязательно. </w:t>
      </w:r>
    </w:p>
    <w:p w:rsidR="00307AF3" w:rsidRDefault="00307AF3" w:rsidP="00307AF3">
      <w:pPr>
        <w:tabs>
          <w:tab w:val="left" w:pos="284"/>
        </w:tabs>
        <w:jc w:val="both"/>
      </w:pPr>
      <w:r w:rsidRPr="0082104B">
        <w:t xml:space="preserve">УДК можно найти на сайте: </w:t>
      </w:r>
      <w:hyperlink r:id="rId6" w:history="1">
        <w:r w:rsidRPr="0082104B">
          <w:rPr>
            <w:rStyle w:val="a3"/>
          </w:rPr>
          <w:t>http://teacode.com/online/udc/</w:t>
        </w:r>
      </w:hyperlink>
    </w:p>
    <w:p w:rsidR="00307AF3" w:rsidRPr="001F1FE0" w:rsidRDefault="00307AF3" w:rsidP="00307AF3">
      <w:pPr>
        <w:spacing w:line="360" w:lineRule="auto"/>
        <w:jc w:val="both"/>
        <w:rPr>
          <w:b/>
          <w:i/>
          <w:color w:val="000080"/>
          <w:sz w:val="16"/>
          <w:szCs w:val="16"/>
        </w:rPr>
      </w:pPr>
    </w:p>
    <w:p w:rsidR="00307AF3" w:rsidRPr="0082104B" w:rsidRDefault="00307AF3" w:rsidP="00307AF3">
      <w:pPr>
        <w:tabs>
          <w:tab w:val="left" w:pos="284"/>
        </w:tabs>
        <w:autoSpaceDE w:val="0"/>
        <w:autoSpaceDN w:val="0"/>
        <w:adjustRightInd w:val="0"/>
        <w:jc w:val="both"/>
      </w:pPr>
      <w:r w:rsidRPr="0082104B">
        <w:rPr>
          <w:b/>
        </w:rPr>
        <w:t>В тексте допускаются рисунки и таблицы</w:t>
      </w:r>
      <w:r w:rsidRPr="0082104B">
        <w:t>. Рисунки следует выполнять в формате *.</w:t>
      </w:r>
      <w:r w:rsidRPr="0082104B">
        <w:rPr>
          <w:lang w:val="en-US"/>
        </w:rPr>
        <w:t>jpg</w:t>
      </w:r>
      <w:r w:rsidRPr="0082104B">
        <w:t>, *.</w:t>
      </w:r>
      <w:r w:rsidRPr="0082104B">
        <w:rPr>
          <w:lang w:val="en-US"/>
        </w:rPr>
        <w:t>bmp</w:t>
      </w:r>
      <w:r w:rsidRPr="0082104B">
        <w:t xml:space="preserve"> или в редакторе </w:t>
      </w:r>
      <w:r w:rsidRPr="0082104B">
        <w:rPr>
          <w:lang w:val="en-US"/>
        </w:rPr>
        <w:t>MS</w:t>
      </w:r>
      <w:r w:rsidR="005648BA">
        <w:t xml:space="preserve"> </w:t>
      </w:r>
      <w:r w:rsidRPr="0082104B">
        <w:rPr>
          <w:lang w:val="en-US"/>
        </w:rPr>
        <w:t>Word</w:t>
      </w:r>
      <w:r w:rsidRPr="0082104B">
        <w:t xml:space="preserve">. Рисунки должны быть вставлены в текст и быть четкими, черно-белыми. Таблицы и рисунки с поворотом листа не допускаются. Название и номера рисунков указываются под рисунками, названия и номера таблиц – над таблицами. </w:t>
      </w:r>
    </w:p>
    <w:p w:rsidR="00307AF3" w:rsidRPr="00913435" w:rsidRDefault="00307AF3" w:rsidP="00307AF3">
      <w:pPr>
        <w:pStyle w:val="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307AF3" w:rsidRDefault="00307AF3" w:rsidP="00307AF3">
      <w:pPr>
        <w:tabs>
          <w:tab w:val="left" w:pos="284"/>
        </w:tabs>
        <w:autoSpaceDE w:val="0"/>
        <w:autoSpaceDN w:val="0"/>
        <w:adjustRightInd w:val="0"/>
        <w:jc w:val="both"/>
      </w:pPr>
      <w:r w:rsidRPr="0082104B">
        <w:rPr>
          <w:b/>
        </w:rPr>
        <w:t>Используемая литература (без повторов) оформляется в конце текста под названием «</w:t>
      </w:r>
      <w:r w:rsidRPr="00AA4824">
        <w:rPr>
          <w:i/>
        </w:rPr>
        <w:t>Список использованных источников</w:t>
      </w:r>
      <w:r w:rsidRPr="0082104B">
        <w:rPr>
          <w:b/>
        </w:rPr>
        <w:t>»</w:t>
      </w:r>
      <w:r w:rsidRPr="0082104B">
        <w:t xml:space="preserve">. В тексте обозначается квадратными скобками с указанием порядкового номера источника по списку и через запятую – номера страницы, например: [5, с. 115]. </w:t>
      </w:r>
    </w:p>
    <w:p w:rsidR="00307AF3" w:rsidRPr="00913435" w:rsidRDefault="00307AF3" w:rsidP="00307AF3">
      <w:pPr>
        <w:pStyle w:val="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307AF3" w:rsidRDefault="00307AF3" w:rsidP="00307AF3">
      <w:pPr>
        <w:pStyle w:val="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2104B">
        <w:rPr>
          <w:rFonts w:ascii="Times New Roman" w:hAnsi="Times New Roman"/>
          <w:b/>
          <w:sz w:val="24"/>
          <w:szCs w:val="24"/>
        </w:rPr>
        <w:t>Наличие знака копирайта (©)с указанием автора в конце стать</w:t>
      </w:r>
      <w:r>
        <w:rPr>
          <w:rFonts w:ascii="Times New Roman" w:hAnsi="Times New Roman"/>
          <w:b/>
          <w:sz w:val="24"/>
          <w:szCs w:val="24"/>
        </w:rPr>
        <w:t>и</w:t>
      </w:r>
      <w:r w:rsidRPr="0082104B">
        <w:rPr>
          <w:rFonts w:ascii="Times New Roman" w:hAnsi="Times New Roman"/>
          <w:b/>
          <w:sz w:val="24"/>
          <w:szCs w:val="24"/>
        </w:rPr>
        <w:t xml:space="preserve"> обязательно.</w:t>
      </w:r>
    </w:p>
    <w:p w:rsidR="00307AF3" w:rsidRPr="00913435" w:rsidRDefault="00307AF3" w:rsidP="00307AF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307AF3" w:rsidRPr="000B2937" w:rsidRDefault="00307AF3" w:rsidP="00307AF3">
      <w:pPr>
        <w:tabs>
          <w:tab w:val="left" w:pos="284"/>
        </w:tabs>
        <w:autoSpaceDE w:val="0"/>
        <w:autoSpaceDN w:val="0"/>
        <w:adjustRightInd w:val="0"/>
        <w:jc w:val="both"/>
      </w:pPr>
      <w:r w:rsidRPr="00800B6B">
        <w:rPr>
          <w:b/>
        </w:rPr>
        <w:t xml:space="preserve">Название файла со статьей: </w:t>
      </w:r>
      <w:r w:rsidRPr="000B2937">
        <w:t xml:space="preserve">Фамилия И.О.doc. </w:t>
      </w:r>
    </w:p>
    <w:p w:rsidR="00307AF3" w:rsidRPr="001F1FE0" w:rsidRDefault="00307AF3" w:rsidP="00307AF3">
      <w:pPr>
        <w:shd w:val="clear" w:color="auto" w:fill="FFFFFF"/>
        <w:autoSpaceDE w:val="0"/>
        <w:jc w:val="both"/>
        <w:rPr>
          <w:sz w:val="18"/>
          <w:szCs w:val="18"/>
        </w:rPr>
      </w:pPr>
    </w:p>
    <w:tbl>
      <w:tblPr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00"/>
      </w:tblGrid>
      <w:tr w:rsidR="00307AF3" w:rsidRPr="002F28EA" w:rsidTr="00E5151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307AF3" w:rsidRDefault="00307AF3" w:rsidP="00E5151B">
            <w:pPr>
              <w:jc w:val="center"/>
              <w:rPr>
                <w:b/>
              </w:rPr>
            </w:pPr>
            <w:r w:rsidRPr="002F28EA">
              <w:rPr>
                <w:b/>
              </w:rPr>
              <w:t>ОБРАЗЕЦ ОФОРМЛЕНИЯ МАТЕРИАЛОВ</w:t>
            </w:r>
          </w:p>
          <w:p w:rsidR="00307AF3" w:rsidRPr="002F28EA" w:rsidRDefault="00307AF3" w:rsidP="00E5151B">
            <w:pPr>
              <w:jc w:val="center"/>
              <w:rPr>
                <w:b/>
              </w:rPr>
            </w:pPr>
          </w:p>
        </w:tc>
      </w:tr>
      <w:tr w:rsidR="00307AF3" w:rsidRPr="002F28EA" w:rsidTr="00E5151B">
        <w:trPr>
          <w:trHeight w:val="3122"/>
        </w:trPr>
        <w:tc>
          <w:tcPr>
            <w:tcW w:w="5000" w:type="pct"/>
          </w:tcPr>
          <w:p w:rsidR="00307AF3" w:rsidRPr="00814F6E" w:rsidRDefault="00307AF3" w:rsidP="00E5151B">
            <w:pPr>
              <w:pStyle w:val="1"/>
              <w:shd w:val="clear" w:color="auto" w:fill="FFFFFF"/>
              <w:spacing w:after="0" w:line="240" w:lineRule="auto"/>
              <w:ind w:left="0" w:right="-1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4F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УДК338.486</w:t>
            </w:r>
          </w:p>
          <w:p w:rsidR="00307AF3" w:rsidRDefault="00307AF3" w:rsidP="00E5151B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Гамбаров</w:t>
            </w:r>
            <w:proofErr w:type="spellEnd"/>
            <w:r>
              <w:rPr>
                <w:b/>
                <w:bCs/>
                <w:i/>
              </w:rPr>
              <w:t xml:space="preserve"> Т.</w:t>
            </w:r>
            <w:r w:rsidRPr="002F28EA">
              <w:rPr>
                <w:b/>
                <w:bCs/>
                <w:i/>
              </w:rPr>
              <w:t>Р.</w:t>
            </w:r>
          </w:p>
          <w:p w:rsidR="00307AF3" w:rsidRPr="00700308" w:rsidRDefault="00307AF3" w:rsidP="00E5151B">
            <w:r w:rsidRPr="00700308">
              <w:t>Научный руководитель – кан</w:t>
            </w:r>
            <w:r>
              <w:t xml:space="preserve">д. </w:t>
            </w:r>
            <w:proofErr w:type="spellStart"/>
            <w:r>
              <w:t>экон</w:t>
            </w:r>
            <w:proofErr w:type="spellEnd"/>
            <w:r>
              <w:t>. наук, доцент  Иванов И.</w:t>
            </w:r>
            <w:r w:rsidRPr="00700308">
              <w:t xml:space="preserve">И. </w:t>
            </w:r>
            <w:r w:rsidRPr="00700308">
              <w:rPr>
                <w:iCs/>
              </w:rPr>
              <w:t>(при наличии руководителя)</w:t>
            </w:r>
          </w:p>
          <w:p w:rsidR="00307AF3" w:rsidRPr="00700308" w:rsidRDefault="00307AF3" w:rsidP="00E5151B">
            <w:pPr>
              <w:rPr>
                <w:bCs/>
                <w:i/>
                <w:iCs/>
              </w:rPr>
            </w:pPr>
            <w:r w:rsidRPr="00700308">
              <w:rPr>
                <w:bCs/>
                <w:i/>
                <w:iCs/>
              </w:rPr>
              <w:t xml:space="preserve">Саратовский государственный технический </w:t>
            </w:r>
          </w:p>
          <w:p w:rsidR="00307AF3" w:rsidRPr="00700308" w:rsidRDefault="00307AF3" w:rsidP="00E5151B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университет имени Гагарина Ю.</w:t>
            </w:r>
            <w:r w:rsidRPr="00700308">
              <w:rPr>
                <w:bCs/>
                <w:i/>
                <w:iCs/>
              </w:rPr>
              <w:t>А., Россия, г. Саратов</w:t>
            </w:r>
          </w:p>
          <w:p w:rsidR="00307AF3" w:rsidRPr="00700308" w:rsidRDefault="00307AF3" w:rsidP="00E5151B">
            <w:pPr>
              <w:jc w:val="center"/>
              <w:rPr>
                <w:b/>
                <w:i/>
              </w:rPr>
            </w:pPr>
          </w:p>
          <w:p w:rsidR="00307AF3" w:rsidRPr="002F28EA" w:rsidRDefault="00307AF3" w:rsidP="00E5151B">
            <w:pPr>
              <w:jc w:val="center"/>
              <w:rPr>
                <w:b/>
              </w:rPr>
            </w:pPr>
            <w:r w:rsidRPr="002F28EA">
              <w:rPr>
                <w:b/>
              </w:rPr>
              <w:t>СОСТОЯНИЕ И ТЕНДЕНЦИИ РАЗВИТИЯ ПОТОКОВ</w:t>
            </w:r>
          </w:p>
          <w:p w:rsidR="00307AF3" w:rsidRPr="002F28EA" w:rsidRDefault="00307AF3" w:rsidP="00E5151B">
            <w:pPr>
              <w:jc w:val="center"/>
              <w:rPr>
                <w:b/>
              </w:rPr>
            </w:pPr>
            <w:r w:rsidRPr="002F28EA">
              <w:rPr>
                <w:b/>
              </w:rPr>
              <w:t>ТУРИЗМА РОССИЯ-АЗЕРБАЙДЖАН</w:t>
            </w:r>
          </w:p>
          <w:p w:rsidR="00307AF3" w:rsidRPr="002F28EA" w:rsidRDefault="00307AF3" w:rsidP="00E5151B">
            <w:pPr>
              <w:ind w:firstLine="284"/>
              <w:jc w:val="center"/>
            </w:pPr>
          </w:p>
          <w:p w:rsidR="00307AF3" w:rsidRPr="002F28EA" w:rsidRDefault="00307AF3" w:rsidP="00E5151B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2F28EA">
              <w:rPr>
                <w:i/>
                <w:iCs/>
                <w:sz w:val="20"/>
                <w:szCs w:val="20"/>
              </w:rPr>
              <w:t xml:space="preserve">Аннотация. </w:t>
            </w:r>
            <w:r w:rsidRPr="002F28EA">
              <w:rPr>
                <w:iCs/>
                <w:sz w:val="20"/>
                <w:szCs w:val="20"/>
              </w:rPr>
              <w:t xml:space="preserve">Статья посвящена вопросам </w:t>
            </w:r>
            <w:r>
              <w:rPr>
                <w:iCs/>
                <w:sz w:val="20"/>
                <w:szCs w:val="20"/>
              </w:rPr>
              <w:t xml:space="preserve">анализа современного состояния и определения проблем </w:t>
            </w:r>
            <w:r w:rsidRPr="002F28EA">
              <w:rPr>
                <w:iCs/>
                <w:sz w:val="20"/>
                <w:szCs w:val="20"/>
              </w:rPr>
              <w:t>туристических потоков между Россией и Азербайджаном, направлениям развития данного вида сотрудничества между странами.</w:t>
            </w:r>
          </w:p>
          <w:p w:rsidR="00307AF3" w:rsidRPr="002F28EA" w:rsidRDefault="00307AF3" w:rsidP="00E5151B">
            <w:pPr>
              <w:ind w:firstLine="567"/>
              <w:jc w:val="both"/>
              <w:rPr>
                <w:sz w:val="20"/>
                <w:szCs w:val="20"/>
              </w:rPr>
            </w:pPr>
            <w:r w:rsidRPr="002F28EA">
              <w:rPr>
                <w:i/>
                <w:sz w:val="20"/>
                <w:szCs w:val="20"/>
              </w:rPr>
              <w:t xml:space="preserve">Ключевые слова:  </w:t>
            </w:r>
            <w:r w:rsidRPr="002F28EA">
              <w:rPr>
                <w:sz w:val="20"/>
                <w:szCs w:val="20"/>
              </w:rPr>
              <w:t>туризм, миграционные процессы, взаимодействия России и Азербайджана, сотрудничество, социально-культурная сфера.</w:t>
            </w:r>
          </w:p>
          <w:p w:rsidR="00307AF3" w:rsidRPr="002F28EA" w:rsidRDefault="00307AF3" w:rsidP="00E5151B">
            <w:pPr>
              <w:ind w:firstLine="567"/>
              <w:jc w:val="both"/>
            </w:pPr>
          </w:p>
          <w:p w:rsidR="00307AF3" w:rsidRPr="002F28EA" w:rsidRDefault="00307AF3" w:rsidP="00E5151B">
            <w:pPr>
              <w:ind w:firstLine="567"/>
              <w:jc w:val="both"/>
            </w:pPr>
            <w:r w:rsidRPr="002F28EA">
              <w:t>Туризм – это путешествие, совершаемое человеком в свободное от основной работы время в оздоровительных, познавательных, профессионально-деловых, спортивных, религиозных и иных целях. …………………………………………………</w:t>
            </w:r>
          </w:p>
          <w:p w:rsidR="00307AF3" w:rsidRPr="002F28EA" w:rsidRDefault="00307AF3" w:rsidP="00E5151B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2F28EA">
              <w:rPr>
                <w:i/>
                <w:sz w:val="20"/>
                <w:szCs w:val="20"/>
              </w:rPr>
              <w:t>С</w:t>
            </w:r>
            <w:r>
              <w:rPr>
                <w:i/>
                <w:sz w:val="20"/>
                <w:szCs w:val="20"/>
              </w:rPr>
              <w:t>писок использованных источников</w:t>
            </w:r>
          </w:p>
          <w:p w:rsidR="00307AF3" w:rsidRPr="002F28EA" w:rsidRDefault="00307AF3" w:rsidP="00E5151B">
            <w:pPr>
              <w:ind w:firstLine="567"/>
              <w:jc w:val="both"/>
              <w:rPr>
                <w:sz w:val="20"/>
                <w:szCs w:val="20"/>
              </w:rPr>
            </w:pPr>
            <w:r w:rsidRPr="002F28EA">
              <w:rPr>
                <w:sz w:val="20"/>
                <w:szCs w:val="20"/>
              </w:rPr>
              <w:t>1. …………………………………………..</w:t>
            </w:r>
          </w:p>
          <w:p w:rsidR="00307AF3" w:rsidRPr="002F28EA" w:rsidRDefault="00307AF3" w:rsidP="00E5151B">
            <w:pPr>
              <w:ind w:firstLine="567"/>
              <w:rPr>
                <w:b/>
                <w:sz w:val="20"/>
                <w:szCs w:val="20"/>
              </w:rPr>
            </w:pPr>
            <w:r w:rsidRPr="002F28EA">
              <w:rPr>
                <w:sz w:val="20"/>
                <w:szCs w:val="20"/>
              </w:rPr>
              <w:t>2. ……………………………………………</w:t>
            </w:r>
          </w:p>
          <w:p w:rsidR="00307AF3" w:rsidRPr="002F28EA" w:rsidRDefault="00307AF3" w:rsidP="00E5151B">
            <w:pPr>
              <w:jc w:val="right"/>
              <w:rPr>
                <w:sz w:val="18"/>
                <w:szCs w:val="18"/>
              </w:rPr>
            </w:pPr>
            <w:r>
              <w:t xml:space="preserve">© </w:t>
            </w:r>
            <w:proofErr w:type="spellStart"/>
            <w:r>
              <w:t>Гамбаров</w:t>
            </w:r>
            <w:proofErr w:type="spellEnd"/>
            <w:r>
              <w:t xml:space="preserve"> Т.</w:t>
            </w:r>
            <w:r w:rsidRPr="002F28EA">
              <w:t>Р., 201</w:t>
            </w:r>
            <w:r>
              <w:t>6</w:t>
            </w:r>
          </w:p>
        </w:tc>
      </w:tr>
    </w:tbl>
    <w:p w:rsidR="007A792D" w:rsidRPr="001F1FE0" w:rsidRDefault="007A792D" w:rsidP="007A792D">
      <w:pPr>
        <w:shd w:val="clear" w:color="auto" w:fill="FFFFFF"/>
        <w:autoSpaceDE w:val="0"/>
        <w:jc w:val="both"/>
        <w:rPr>
          <w:b/>
          <w:bCs/>
          <w:sz w:val="16"/>
          <w:szCs w:val="16"/>
          <w:u w:val="single"/>
        </w:rPr>
      </w:pPr>
    </w:p>
    <w:p w:rsidR="00E920C7" w:rsidRPr="00800B6B" w:rsidRDefault="00E920C7" w:rsidP="007A792D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iCs/>
          <w:u w:val="single"/>
        </w:rPr>
      </w:pPr>
    </w:p>
    <w:p w:rsidR="007A792D" w:rsidRPr="00FF1138" w:rsidRDefault="00CB0B70" w:rsidP="005648BA">
      <w:pPr>
        <w:spacing w:before="100" w:beforeAutospacing="1" w:after="100" w:afterAutospacing="1" w:line="234" w:lineRule="atLeast"/>
        <w:jc w:val="center"/>
        <w:rPr>
          <w:b/>
          <w:i/>
          <w:color w:val="000000" w:themeColor="text1"/>
          <w:sz w:val="28"/>
          <w:szCs w:val="28"/>
        </w:rPr>
      </w:pPr>
      <w:r w:rsidRPr="00FF1138">
        <w:rPr>
          <w:b/>
          <w:i/>
          <w:color w:val="000000" w:themeColor="text1"/>
          <w:sz w:val="28"/>
          <w:szCs w:val="28"/>
        </w:rPr>
        <w:t>Б</w:t>
      </w:r>
      <w:r w:rsidR="007A792D" w:rsidRPr="00FF1138">
        <w:rPr>
          <w:b/>
          <w:i/>
          <w:color w:val="000000" w:themeColor="text1"/>
          <w:sz w:val="28"/>
          <w:szCs w:val="28"/>
        </w:rPr>
        <w:t>лагодарим за проявленный интерес!</w:t>
      </w:r>
    </w:p>
    <w:p w:rsidR="007A792D" w:rsidRDefault="007A792D"/>
    <w:sectPr w:rsidR="007A792D" w:rsidSect="00C4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042"/>
    <w:multiLevelType w:val="hybridMultilevel"/>
    <w:tmpl w:val="4AD8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36A04"/>
    <w:multiLevelType w:val="hybridMultilevel"/>
    <w:tmpl w:val="CC8A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E2228"/>
    <w:multiLevelType w:val="hybridMultilevel"/>
    <w:tmpl w:val="47B66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D25C7"/>
    <w:multiLevelType w:val="hybridMultilevel"/>
    <w:tmpl w:val="96EA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2D"/>
    <w:rsid w:val="00003178"/>
    <w:rsid w:val="00030163"/>
    <w:rsid w:val="00031A9F"/>
    <w:rsid w:val="00041ABE"/>
    <w:rsid w:val="00045717"/>
    <w:rsid w:val="00054B21"/>
    <w:rsid w:val="000646DD"/>
    <w:rsid w:val="000710AD"/>
    <w:rsid w:val="00076B1B"/>
    <w:rsid w:val="0008589F"/>
    <w:rsid w:val="00086C8E"/>
    <w:rsid w:val="000F1A14"/>
    <w:rsid w:val="00115725"/>
    <w:rsid w:val="001201D7"/>
    <w:rsid w:val="00142F67"/>
    <w:rsid w:val="001542B3"/>
    <w:rsid w:val="00154753"/>
    <w:rsid w:val="001664BA"/>
    <w:rsid w:val="00176E58"/>
    <w:rsid w:val="00180849"/>
    <w:rsid w:val="00181D60"/>
    <w:rsid w:val="00183BD5"/>
    <w:rsid w:val="001939D7"/>
    <w:rsid w:val="00194EBC"/>
    <w:rsid w:val="001A6788"/>
    <w:rsid w:val="001C0E73"/>
    <w:rsid w:val="001C4A69"/>
    <w:rsid w:val="001C628B"/>
    <w:rsid w:val="001E1E75"/>
    <w:rsid w:val="001E7E84"/>
    <w:rsid w:val="001F521E"/>
    <w:rsid w:val="00201618"/>
    <w:rsid w:val="00205201"/>
    <w:rsid w:val="00222B28"/>
    <w:rsid w:val="002259AB"/>
    <w:rsid w:val="00255CF4"/>
    <w:rsid w:val="00272450"/>
    <w:rsid w:val="00293486"/>
    <w:rsid w:val="00297F52"/>
    <w:rsid w:val="002A2074"/>
    <w:rsid w:val="002D728D"/>
    <w:rsid w:val="002F2BA9"/>
    <w:rsid w:val="00307AF3"/>
    <w:rsid w:val="00310D43"/>
    <w:rsid w:val="00346A03"/>
    <w:rsid w:val="00374D37"/>
    <w:rsid w:val="003C3E09"/>
    <w:rsid w:val="003E0DB9"/>
    <w:rsid w:val="003F10D6"/>
    <w:rsid w:val="00423A82"/>
    <w:rsid w:val="00433D7C"/>
    <w:rsid w:val="00435FA0"/>
    <w:rsid w:val="00440141"/>
    <w:rsid w:val="00472B64"/>
    <w:rsid w:val="0048252F"/>
    <w:rsid w:val="004862AD"/>
    <w:rsid w:val="004C04D0"/>
    <w:rsid w:val="004C5CCE"/>
    <w:rsid w:val="004E0463"/>
    <w:rsid w:val="004E18B1"/>
    <w:rsid w:val="00510C58"/>
    <w:rsid w:val="005371BF"/>
    <w:rsid w:val="0054176E"/>
    <w:rsid w:val="005432F4"/>
    <w:rsid w:val="005512C5"/>
    <w:rsid w:val="00562D15"/>
    <w:rsid w:val="005648BA"/>
    <w:rsid w:val="005A1BF1"/>
    <w:rsid w:val="005C4529"/>
    <w:rsid w:val="005F0C85"/>
    <w:rsid w:val="005F49DE"/>
    <w:rsid w:val="0065031B"/>
    <w:rsid w:val="00667BEB"/>
    <w:rsid w:val="00673782"/>
    <w:rsid w:val="00687BD7"/>
    <w:rsid w:val="006A2F9E"/>
    <w:rsid w:val="006D0E5D"/>
    <w:rsid w:val="006E14AA"/>
    <w:rsid w:val="006E588B"/>
    <w:rsid w:val="006E78AE"/>
    <w:rsid w:val="006F0F6E"/>
    <w:rsid w:val="00701278"/>
    <w:rsid w:val="00706C80"/>
    <w:rsid w:val="007359A7"/>
    <w:rsid w:val="00753DA3"/>
    <w:rsid w:val="00753F27"/>
    <w:rsid w:val="00765EF8"/>
    <w:rsid w:val="00774E4C"/>
    <w:rsid w:val="007844D2"/>
    <w:rsid w:val="0078749A"/>
    <w:rsid w:val="00791804"/>
    <w:rsid w:val="0079469D"/>
    <w:rsid w:val="007A5272"/>
    <w:rsid w:val="007A792D"/>
    <w:rsid w:val="007B1079"/>
    <w:rsid w:val="007D20A8"/>
    <w:rsid w:val="00816B23"/>
    <w:rsid w:val="00822ABC"/>
    <w:rsid w:val="00832369"/>
    <w:rsid w:val="00833EC7"/>
    <w:rsid w:val="00861157"/>
    <w:rsid w:val="008776F1"/>
    <w:rsid w:val="00880238"/>
    <w:rsid w:val="0089594E"/>
    <w:rsid w:val="008A0E99"/>
    <w:rsid w:val="008D366E"/>
    <w:rsid w:val="008D5F0A"/>
    <w:rsid w:val="008E11C9"/>
    <w:rsid w:val="008E215E"/>
    <w:rsid w:val="00913016"/>
    <w:rsid w:val="00915B6A"/>
    <w:rsid w:val="009260F3"/>
    <w:rsid w:val="0095208C"/>
    <w:rsid w:val="00955348"/>
    <w:rsid w:val="00961CED"/>
    <w:rsid w:val="00965D62"/>
    <w:rsid w:val="0098333F"/>
    <w:rsid w:val="00987884"/>
    <w:rsid w:val="009900CD"/>
    <w:rsid w:val="00996F64"/>
    <w:rsid w:val="009A5345"/>
    <w:rsid w:val="009A68A4"/>
    <w:rsid w:val="009B37D7"/>
    <w:rsid w:val="009C7256"/>
    <w:rsid w:val="009D2610"/>
    <w:rsid w:val="009E7501"/>
    <w:rsid w:val="00A003E8"/>
    <w:rsid w:val="00A332F6"/>
    <w:rsid w:val="00A46EE6"/>
    <w:rsid w:val="00A6160D"/>
    <w:rsid w:val="00A73A26"/>
    <w:rsid w:val="00A771DD"/>
    <w:rsid w:val="00A907DB"/>
    <w:rsid w:val="00AA4C72"/>
    <w:rsid w:val="00AB2B30"/>
    <w:rsid w:val="00AF56FA"/>
    <w:rsid w:val="00B039B7"/>
    <w:rsid w:val="00B1336D"/>
    <w:rsid w:val="00B14831"/>
    <w:rsid w:val="00B22A5E"/>
    <w:rsid w:val="00B24658"/>
    <w:rsid w:val="00B27D3E"/>
    <w:rsid w:val="00B32B10"/>
    <w:rsid w:val="00B40871"/>
    <w:rsid w:val="00B473E8"/>
    <w:rsid w:val="00B5268B"/>
    <w:rsid w:val="00B52F66"/>
    <w:rsid w:val="00B86780"/>
    <w:rsid w:val="00BD2DB8"/>
    <w:rsid w:val="00BE29E6"/>
    <w:rsid w:val="00BF3B6A"/>
    <w:rsid w:val="00C03486"/>
    <w:rsid w:val="00C04CC5"/>
    <w:rsid w:val="00C062F8"/>
    <w:rsid w:val="00C21C11"/>
    <w:rsid w:val="00C22403"/>
    <w:rsid w:val="00C25D8E"/>
    <w:rsid w:val="00C34BBF"/>
    <w:rsid w:val="00C44B11"/>
    <w:rsid w:val="00C55CD8"/>
    <w:rsid w:val="00C70F2F"/>
    <w:rsid w:val="00CA38E3"/>
    <w:rsid w:val="00CB0B70"/>
    <w:rsid w:val="00CC238B"/>
    <w:rsid w:val="00CC75B0"/>
    <w:rsid w:val="00CE0367"/>
    <w:rsid w:val="00CE38C0"/>
    <w:rsid w:val="00CE3F36"/>
    <w:rsid w:val="00CE4402"/>
    <w:rsid w:val="00CF0523"/>
    <w:rsid w:val="00D12EF4"/>
    <w:rsid w:val="00D36D9F"/>
    <w:rsid w:val="00D50599"/>
    <w:rsid w:val="00D8306E"/>
    <w:rsid w:val="00D949A4"/>
    <w:rsid w:val="00E04114"/>
    <w:rsid w:val="00E27D54"/>
    <w:rsid w:val="00E300F3"/>
    <w:rsid w:val="00E3601C"/>
    <w:rsid w:val="00E44817"/>
    <w:rsid w:val="00E47C00"/>
    <w:rsid w:val="00E5454A"/>
    <w:rsid w:val="00E56B47"/>
    <w:rsid w:val="00E65650"/>
    <w:rsid w:val="00E66793"/>
    <w:rsid w:val="00E86009"/>
    <w:rsid w:val="00E920C7"/>
    <w:rsid w:val="00EA1CAA"/>
    <w:rsid w:val="00EA5BA8"/>
    <w:rsid w:val="00EC665C"/>
    <w:rsid w:val="00ED4A19"/>
    <w:rsid w:val="00EE19FC"/>
    <w:rsid w:val="00F33C43"/>
    <w:rsid w:val="00F3696E"/>
    <w:rsid w:val="00F53975"/>
    <w:rsid w:val="00F54CD5"/>
    <w:rsid w:val="00FA75BE"/>
    <w:rsid w:val="00FE220D"/>
    <w:rsid w:val="00FE5D90"/>
    <w:rsid w:val="00FE600D"/>
    <w:rsid w:val="00FF1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792D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7A79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A792D"/>
    <w:rPr>
      <w:rFonts w:cs="Times New Roman"/>
    </w:rPr>
  </w:style>
  <w:style w:type="paragraph" w:styleId="a4">
    <w:name w:val="List Paragraph"/>
    <w:basedOn w:val="a"/>
    <w:uiPriority w:val="34"/>
    <w:qFormat/>
    <w:rsid w:val="00833EC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F11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" TargetMode="External"/><Relationship Id="rId5" Type="http://schemas.openxmlformats.org/officeDocument/2006/relationships/hyperlink" Target="http://irbis-uni.ru/applicant/zayavka-konferentsii-proektnyy-menedzhmen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monahovaga</dc:creator>
  <cp:lastModifiedBy>monahovaga</cp:lastModifiedBy>
  <cp:revision>14</cp:revision>
  <cp:lastPrinted>2016-09-13T07:25:00Z</cp:lastPrinted>
  <dcterms:created xsi:type="dcterms:W3CDTF">2016-09-13T07:27:00Z</dcterms:created>
  <dcterms:modified xsi:type="dcterms:W3CDTF">2016-09-16T13:37:00Z</dcterms:modified>
</cp:coreProperties>
</file>